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441"/>
        <w:tblW w:w="9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7"/>
        <w:gridCol w:w="2835"/>
        <w:gridCol w:w="3780"/>
      </w:tblGrid>
      <w:tr w:rsidR="001F47BF" w:rsidRPr="00D025F4" w:rsidTr="001F0B71">
        <w:trPr>
          <w:trHeight w:val="568"/>
        </w:trPr>
        <w:tc>
          <w:tcPr>
            <w:tcW w:w="9025" w:type="dxa"/>
            <w:gridSpan w:val="4"/>
            <w:tcMar>
              <w:left w:w="0" w:type="dxa"/>
              <w:right w:w="0" w:type="dxa"/>
            </w:tcMar>
            <w:vAlign w:val="center"/>
          </w:tcPr>
          <w:p w:rsidR="001F47BF" w:rsidRDefault="00F26DCD" w:rsidP="00D4723C">
            <w:pPr>
              <w:jc w:val="center"/>
              <w:rPr>
                <w:rFonts w:cstheme="minorHAnsi"/>
                <w:sz w:val="16"/>
                <w:szCs w:val="16"/>
              </w:rPr>
            </w:pPr>
            <w:r>
              <w:rPr>
                <w:rFonts w:cstheme="minorHAnsi"/>
                <w:noProof/>
                <w:sz w:val="16"/>
                <w:szCs w:val="16"/>
              </w:rPr>
              <w:drawing>
                <wp:inline distT="0" distB="0" distL="0" distR="0">
                  <wp:extent cx="5429955" cy="34114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r Structures-01.png"/>
                          <pic:cNvPicPr/>
                        </pic:nvPicPr>
                        <pic:blipFill>
                          <a:blip r:embed="rId8"/>
                          <a:stretch>
                            <a:fillRect/>
                          </a:stretch>
                        </pic:blipFill>
                        <pic:spPr>
                          <a:xfrm>
                            <a:off x="0" y="0"/>
                            <a:ext cx="5661345" cy="355679"/>
                          </a:xfrm>
                          <a:prstGeom prst="rect">
                            <a:avLst/>
                          </a:prstGeom>
                        </pic:spPr>
                      </pic:pic>
                    </a:graphicData>
                  </a:graphic>
                </wp:inline>
              </w:drawing>
            </w:r>
          </w:p>
          <w:p w:rsidR="001F47BF" w:rsidRPr="00D025F4" w:rsidRDefault="001F47BF" w:rsidP="00D4723C">
            <w:pPr>
              <w:rPr>
                <w:rFonts w:cstheme="minorHAnsi"/>
                <w:sz w:val="12"/>
                <w:szCs w:val="12"/>
              </w:rPr>
            </w:pPr>
          </w:p>
        </w:tc>
      </w:tr>
      <w:tr w:rsidR="00A85BC4" w:rsidRPr="00D025F4" w:rsidTr="00FD069F">
        <w:trPr>
          <w:trHeight w:val="591"/>
        </w:trPr>
        <w:tc>
          <w:tcPr>
            <w:tcW w:w="2410" w:type="dxa"/>
            <w:gridSpan w:val="2"/>
            <w:tcMar>
              <w:left w:w="0" w:type="dxa"/>
              <w:right w:w="113" w:type="dxa"/>
            </w:tcMar>
            <w:vAlign w:val="center"/>
          </w:tcPr>
          <w:p w:rsidR="001F47BF" w:rsidRPr="001F0B71" w:rsidRDefault="00AF50E7" w:rsidP="00FD069F">
            <w:pPr>
              <w:jc w:val="right"/>
            </w:pPr>
            <w:r>
              <w:rPr>
                <w:noProof/>
              </w:rPr>
              <w:drawing>
                <wp:inline distT="0" distB="0" distL="0" distR="0" wp14:anchorId="7839A85A" wp14:editId="56FC73D0">
                  <wp:extent cx="1008652" cy="2311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 Focus-01.png"/>
                          <pic:cNvPicPr/>
                        </pic:nvPicPr>
                        <pic:blipFill>
                          <a:blip r:embed="rId9"/>
                          <a:stretch>
                            <a:fillRect/>
                          </a:stretch>
                        </pic:blipFill>
                        <pic:spPr>
                          <a:xfrm>
                            <a:off x="0" y="0"/>
                            <a:ext cx="1026055" cy="235099"/>
                          </a:xfrm>
                          <a:prstGeom prst="rect">
                            <a:avLst/>
                          </a:prstGeom>
                        </pic:spPr>
                      </pic:pic>
                    </a:graphicData>
                  </a:graphic>
                </wp:inline>
              </w:drawing>
            </w:r>
          </w:p>
        </w:tc>
        <w:tc>
          <w:tcPr>
            <w:tcW w:w="6615" w:type="dxa"/>
            <w:gridSpan w:val="2"/>
            <w:tcMar>
              <w:left w:w="0" w:type="dxa"/>
              <w:right w:w="0" w:type="dxa"/>
            </w:tcMar>
            <w:vAlign w:val="center"/>
          </w:tcPr>
          <w:p w:rsidR="001F47BF" w:rsidRPr="001F0B71" w:rsidRDefault="001F0B71" w:rsidP="001F0B71">
            <w:pPr>
              <w:rPr>
                <w:rFonts w:cstheme="minorHAnsi"/>
                <w:sz w:val="28"/>
                <w:szCs w:val="28"/>
              </w:rPr>
            </w:pPr>
            <w:r w:rsidRPr="001F0B71">
              <w:rPr>
                <w:rFonts w:ascii="Calibri" w:eastAsia="Calibri" w:hAnsi="Calibri" w:cs="Calibri"/>
                <w:sz w:val="24"/>
                <w:szCs w:val="28"/>
              </w:rPr>
              <w:t>Comparative Population Growth Policies (17 UN Goals)</w:t>
            </w:r>
          </w:p>
        </w:tc>
      </w:tr>
      <w:tr w:rsidR="006B6CF2" w:rsidRPr="00D025F4" w:rsidTr="00FD069F">
        <w:trPr>
          <w:trHeight w:val="627"/>
        </w:trPr>
        <w:tc>
          <w:tcPr>
            <w:tcW w:w="1843" w:type="dxa"/>
            <w:tcMar>
              <w:top w:w="28" w:type="dxa"/>
              <w:left w:w="28" w:type="dxa"/>
              <w:bottom w:w="28" w:type="dxa"/>
              <w:right w:w="28" w:type="dxa"/>
            </w:tcMar>
            <w:vAlign w:val="center"/>
          </w:tcPr>
          <w:p w:rsidR="001F47BF" w:rsidRPr="00D025F4" w:rsidRDefault="001F47BF" w:rsidP="00D4723C">
            <w:pPr>
              <w:rPr>
                <w:rFonts w:cstheme="minorHAnsi"/>
              </w:rPr>
            </w:pPr>
          </w:p>
        </w:tc>
        <w:tc>
          <w:tcPr>
            <w:tcW w:w="3402" w:type="dxa"/>
            <w:gridSpan w:val="2"/>
            <w:tcMar>
              <w:top w:w="28" w:type="dxa"/>
              <w:left w:w="28" w:type="dxa"/>
              <w:bottom w:w="28" w:type="dxa"/>
              <w:right w:w="28" w:type="dxa"/>
            </w:tcMar>
            <w:vAlign w:val="center"/>
          </w:tcPr>
          <w:p w:rsidR="001F47BF" w:rsidRPr="00D025F4" w:rsidRDefault="005A0EA1" w:rsidP="00FD069F">
            <w:pPr>
              <w:jc w:val="center"/>
              <w:rPr>
                <w:rFonts w:cstheme="minorHAnsi"/>
              </w:rPr>
            </w:pPr>
            <w:r>
              <w:rPr>
                <w:rFonts w:cstheme="minorHAnsi"/>
                <w:noProof/>
              </w:rPr>
              <w:drawing>
                <wp:inline distT="0" distB="0" distL="0" distR="0">
                  <wp:extent cx="1995225" cy="23591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mporary Programs-01.png"/>
                          <pic:cNvPicPr/>
                        </pic:nvPicPr>
                        <pic:blipFill>
                          <a:blip r:embed="rId10"/>
                          <a:stretch>
                            <a:fillRect/>
                          </a:stretch>
                        </pic:blipFill>
                        <pic:spPr>
                          <a:xfrm>
                            <a:off x="0" y="0"/>
                            <a:ext cx="1995225" cy="235916"/>
                          </a:xfrm>
                          <a:prstGeom prst="rect">
                            <a:avLst/>
                          </a:prstGeom>
                        </pic:spPr>
                      </pic:pic>
                    </a:graphicData>
                  </a:graphic>
                </wp:inline>
              </w:drawing>
            </w:r>
          </w:p>
        </w:tc>
        <w:tc>
          <w:tcPr>
            <w:tcW w:w="3780" w:type="dxa"/>
            <w:tcMar>
              <w:top w:w="28" w:type="dxa"/>
              <w:left w:w="28" w:type="dxa"/>
              <w:bottom w:w="28" w:type="dxa"/>
              <w:right w:w="28" w:type="dxa"/>
            </w:tcMar>
            <w:vAlign w:val="center"/>
          </w:tcPr>
          <w:p w:rsidR="001F47BF" w:rsidRPr="00D025F4" w:rsidRDefault="005A0EA1" w:rsidP="00FD069F">
            <w:pPr>
              <w:jc w:val="center"/>
              <w:rPr>
                <w:rFonts w:cstheme="minorHAnsi"/>
              </w:rPr>
            </w:pPr>
            <w:r>
              <w:rPr>
                <w:rFonts w:cstheme="minorHAnsi"/>
                <w:noProof/>
              </w:rPr>
              <w:drawing>
                <wp:inline distT="0" distB="0" distL="0" distR="0">
                  <wp:extent cx="663856" cy="23591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ject-01.png"/>
                          <pic:cNvPicPr/>
                        </pic:nvPicPr>
                        <pic:blipFill>
                          <a:blip r:embed="rId11"/>
                          <a:stretch>
                            <a:fillRect/>
                          </a:stretch>
                        </pic:blipFill>
                        <pic:spPr>
                          <a:xfrm>
                            <a:off x="0" y="0"/>
                            <a:ext cx="663856" cy="235916"/>
                          </a:xfrm>
                          <a:prstGeom prst="rect">
                            <a:avLst/>
                          </a:prstGeom>
                        </pic:spPr>
                      </pic:pic>
                    </a:graphicData>
                  </a:graphic>
                </wp:inline>
              </w:drawing>
            </w:r>
          </w:p>
        </w:tc>
      </w:tr>
      <w:tr w:rsidR="006B6CF2" w:rsidRPr="00D025F4" w:rsidTr="006B6CF2">
        <w:trPr>
          <w:trHeight w:hRule="exact" w:val="61"/>
        </w:trPr>
        <w:tc>
          <w:tcPr>
            <w:tcW w:w="1843" w:type="dxa"/>
            <w:tcBorders>
              <w:left w:val="dotted" w:sz="4" w:space="0" w:color="00A6B6"/>
            </w:tcBorders>
            <w:shd w:val="clear" w:color="auto" w:fill="00A6B6"/>
            <w:tcMar>
              <w:top w:w="28" w:type="dxa"/>
              <w:left w:w="28" w:type="dxa"/>
              <w:bottom w:w="28" w:type="dxa"/>
              <w:right w:w="28" w:type="dxa"/>
            </w:tcMar>
            <w:vAlign w:val="bottom"/>
          </w:tcPr>
          <w:p w:rsidR="007B754E" w:rsidRPr="00D025F4" w:rsidRDefault="007B754E" w:rsidP="00D4723C">
            <w:pPr>
              <w:rPr>
                <w:rFonts w:cstheme="minorHAnsi"/>
              </w:rPr>
            </w:pPr>
          </w:p>
        </w:tc>
        <w:tc>
          <w:tcPr>
            <w:tcW w:w="3402" w:type="dxa"/>
            <w:gridSpan w:val="2"/>
            <w:tcBorders>
              <w:right w:val="dotted" w:sz="4" w:space="0" w:color="EE5C24"/>
            </w:tcBorders>
            <w:shd w:val="clear" w:color="auto" w:fill="D9D9D9" w:themeFill="background1" w:themeFillShade="D9"/>
            <w:tcMar>
              <w:top w:w="28" w:type="dxa"/>
              <w:left w:w="28" w:type="dxa"/>
              <w:bottom w:w="28" w:type="dxa"/>
              <w:right w:w="28" w:type="dxa"/>
            </w:tcMar>
            <w:vAlign w:val="bottom"/>
          </w:tcPr>
          <w:p w:rsidR="007B754E" w:rsidRPr="00D025F4" w:rsidRDefault="007B754E" w:rsidP="00D4723C">
            <w:pPr>
              <w:rPr>
                <w:rFonts w:cstheme="minorHAnsi"/>
              </w:rPr>
            </w:pPr>
          </w:p>
        </w:tc>
        <w:tc>
          <w:tcPr>
            <w:tcW w:w="3780" w:type="dxa"/>
            <w:tcBorders>
              <w:left w:val="dotted" w:sz="4" w:space="0" w:color="EE5C24"/>
              <w:right w:val="dotted" w:sz="4" w:space="0" w:color="EE5C24"/>
            </w:tcBorders>
            <w:shd w:val="clear" w:color="auto" w:fill="EE5C24"/>
            <w:tcMar>
              <w:top w:w="28" w:type="dxa"/>
              <w:left w:w="28" w:type="dxa"/>
              <w:bottom w:w="28" w:type="dxa"/>
              <w:right w:w="28" w:type="dxa"/>
            </w:tcMar>
            <w:vAlign w:val="bottom"/>
          </w:tcPr>
          <w:p w:rsidR="007B754E" w:rsidRPr="00D025F4" w:rsidRDefault="007B754E" w:rsidP="00D4723C">
            <w:pPr>
              <w:rPr>
                <w:rFonts w:cstheme="minorHAnsi"/>
              </w:rPr>
            </w:pPr>
          </w:p>
        </w:tc>
      </w:tr>
      <w:tr w:rsidR="00357442" w:rsidRPr="00D025F4" w:rsidTr="00EF5B16">
        <w:trPr>
          <w:trHeight w:val="2592"/>
        </w:trPr>
        <w:tc>
          <w:tcPr>
            <w:tcW w:w="1843" w:type="dxa"/>
            <w:tcBorders>
              <w:left w:val="dotted" w:sz="4" w:space="0" w:color="00A6B6"/>
              <w:right w:val="dotted" w:sz="4" w:space="0" w:color="00A6B6"/>
            </w:tcBorders>
            <w:tcMar>
              <w:top w:w="28" w:type="dxa"/>
              <w:left w:w="28" w:type="dxa"/>
              <w:bottom w:w="28" w:type="dxa"/>
              <w:right w:w="28" w:type="dxa"/>
            </w:tcMar>
            <w:vAlign w:val="bottom"/>
          </w:tcPr>
          <w:p w:rsidR="00357442" w:rsidRPr="005D0DD0" w:rsidRDefault="00357442" w:rsidP="00D4723C">
            <w:pPr>
              <w:keepNext/>
              <w:jc w:val="center"/>
              <w:rPr>
                <w:rFonts w:cstheme="minorHAnsi"/>
                <w:b/>
              </w:rPr>
            </w:pPr>
            <w:r>
              <w:rPr>
                <w:rFonts w:cstheme="minorHAnsi"/>
                <w:b/>
                <w:noProof/>
              </w:rPr>
              <w:drawing>
                <wp:inline distT="0" distB="0" distL="0" distR="0" wp14:anchorId="7061B8D5" wp14:editId="6FFCC65A">
                  <wp:extent cx="824790" cy="7626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ce-01.png"/>
                          <pic:cNvPicPr/>
                        </pic:nvPicPr>
                        <pic:blipFill>
                          <a:blip r:embed="rId12"/>
                          <a:stretch>
                            <a:fillRect/>
                          </a:stretch>
                        </pic:blipFill>
                        <pic:spPr>
                          <a:xfrm>
                            <a:off x="0" y="0"/>
                            <a:ext cx="824790" cy="762611"/>
                          </a:xfrm>
                          <a:prstGeom prst="rect">
                            <a:avLst/>
                          </a:prstGeom>
                        </pic:spPr>
                      </pic:pic>
                    </a:graphicData>
                  </a:graphic>
                </wp:inline>
              </w:drawing>
            </w:r>
          </w:p>
        </w:tc>
        <w:tc>
          <w:tcPr>
            <w:tcW w:w="3402" w:type="dxa"/>
            <w:gridSpan w:val="2"/>
            <w:tcBorders>
              <w:left w:val="dotted" w:sz="4" w:space="0" w:color="00A6B6"/>
              <w:bottom w:val="dotted" w:sz="4" w:space="0" w:color="00A6B6" w:themeColor="accent2"/>
              <w:right w:val="dotted" w:sz="4" w:space="0" w:color="EE5C24"/>
            </w:tcBorders>
            <w:tcMar>
              <w:top w:w="113" w:type="dxa"/>
              <w:left w:w="170" w:type="dxa"/>
              <w:bottom w:w="28" w:type="dxa"/>
              <w:right w:w="170" w:type="dxa"/>
            </w:tcMar>
            <w:vAlign w:val="center"/>
          </w:tcPr>
          <w:p w:rsidR="00895385" w:rsidRPr="003A305C" w:rsidRDefault="00895385" w:rsidP="00895385">
            <w:pPr>
              <w:spacing w:after="200"/>
              <w:rPr>
                <w:rFonts w:ascii="Calibri" w:eastAsia="Calibri" w:hAnsi="Calibri" w:cs="Calibri"/>
                <w:color w:val="00A6B6" w:themeColor="accent2"/>
              </w:rPr>
            </w:pPr>
            <w:r w:rsidRPr="003A305C">
              <w:rPr>
                <w:rFonts w:ascii="Calibri" w:eastAsia="Calibri" w:hAnsi="Calibri" w:cs="Calibri"/>
                <w:b/>
                <w:i/>
                <w:color w:val="00A6B6" w:themeColor="accent2"/>
                <w:szCs w:val="24"/>
              </w:rPr>
              <w:t>Physical</w:t>
            </w:r>
            <w:r w:rsidRPr="003A305C">
              <w:rPr>
                <w:rFonts w:ascii="Calibri" w:eastAsia="Calibri" w:hAnsi="Calibri" w:cs="Calibri"/>
                <w:color w:val="00A6B6" w:themeColor="accent2"/>
                <w:szCs w:val="24"/>
              </w:rPr>
              <w:t xml:space="preserve">: </w:t>
            </w:r>
            <w:r w:rsidRPr="003A305C">
              <w:rPr>
                <w:rFonts w:ascii="Calibri" w:eastAsia="Calibri" w:hAnsi="Calibri" w:cs="Calibri"/>
                <w:color w:val="00A6B6" w:themeColor="accent2"/>
                <w:szCs w:val="24"/>
              </w:rPr>
              <w:br/>
              <w:t>Wide range of physical learning spaces on campus to match experience</w:t>
            </w:r>
          </w:p>
          <w:p w:rsidR="00895385" w:rsidRPr="003A305C" w:rsidRDefault="00895385" w:rsidP="00895385">
            <w:pPr>
              <w:spacing w:after="200"/>
              <w:rPr>
                <w:rFonts w:ascii="Calibri" w:eastAsia="Calibri" w:hAnsi="Calibri" w:cs="Calibri"/>
                <w:color w:val="00A6B6" w:themeColor="accent2"/>
              </w:rPr>
            </w:pPr>
            <w:r w:rsidRPr="003A305C">
              <w:rPr>
                <w:rFonts w:ascii="Calibri" w:eastAsia="Calibri" w:hAnsi="Calibri" w:cs="Calibri"/>
                <w:color w:val="00A6B6" w:themeColor="accent2"/>
                <w:szCs w:val="24"/>
              </w:rPr>
              <w:t>Physical settings off campus/ community/ place-based</w:t>
            </w:r>
          </w:p>
          <w:p w:rsidR="00357442" w:rsidRPr="003A305C" w:rsidRDefault="00895385" w:rsidP="006B6CF2">
            <w:pPr>
              <w:spacing w:after="200"/>
              <w:rPr>
                <w:rFonts w:ascii="Calibri" w:eastAsia="Calibri" w:hAnsi="Calibri" w:cs="Calibri"/>
                <w:color w:val="00A6B6" w:themeColor="accent2"/>
                <w:szCs w:val="24"/>
              </w:rPr>
            </w:pPr>
            <w:r w:rsidRPr="003A305C">
              <w:rPr>
                <w:rFonts w:ascii="Calibri" w:eastAsia="Calibri" w:hAnsi="Calibri" w:cs="Calibri"/>
                <w:color w:val="00A6B6" w:themeColor="accent2"/>
                <w:szCs w:val="24"/>
              </w:rPr>
              <w:t>Field studies</w:t>
            </w:r>
          </w:p>
        </w:tc>
        <w:tc>
          <w:tcPr>
            <w:tcW w:w="3780" w:type="dxa"/>
            <w:tcBorders>
              <w:left w:val="dotted" w:sz="4" w:space="0" w:color="EE5C24"/>
              <w:bottom w:val="dotted" w:sz="4" w:space="0" w:color="00A6B6" w:themeColor="accent2"/>
              <w:right w:val="dotted" w:sz="4" w:space="0" w:color="EE5C24"/>
            </w:tcBorders>
            <w:shd w:val="clear" w:color="auto" w:fill="F2F2F2" w:themeFill="background1" w:themeFillShade="F2"/>
            <w:tcMar>
              <w:top w:w="113" w:type="dxa"/>
              <w:left w:w="57" w:type="dxa"/>
              <w:bottom w:w="28" w:type="dxa"/>
              <w:right w:w="170" w:type="dxa"/>
            </w:tcMar>
            <w:vAlign w:val="center"/>
          </w:tcPr>
          <w:p w:rsidR="006B6CF2" w:rsidRPr="006B6CF2" w:rsidRDefault="006B6CF2" w:rsidP="006B6CF2">
            <w:pPr>
              <w:numPr>
                <w:ilvl w:val="0"/>
                <w:numId w:val="9"/>
              </w:numPr>
              <w:pBdr>
                <w:top w:val="nil"/>
                <w:left w:val="nil"/>
                <w:bottom w:val="nil"/>
                <w:right w:val="nil"/>
                <w:between w:val="nil"/>
              </w:pBdr>
              <w:contextualSpacing/>
            </w:pPr>
            <w:r>
              <w:rPr>
                <w:rFonts w:ascii="Calibri" w:eastAsia="Calibri" w:hAnsi="Calibri" w:cs="Calibri"/>
                <w:color w:val="000000"/>
              </w:rPr>
              <w:t>Students draft plans</w:t>
            </w:r>
            <w:r w:rsidRPr="006B6CF2">
              <w:rPr>
                <w:rFonts w:ascii="Calibri" w:eastAsia="Calibri" w:hAnsi="Calibri" w:cs="Calibri"/>
                <w:color w:val="000000"/>
              </w:rPr>
              <w:t xml:space="preserve"> in the seminar room</w:t>
            </w:r>
          </w:p>
          <w:p w:rsidR="006B6CF2" w:rsidRPr="006B6CF2" w:rsidRDefault="006B6CF2" w:rsidP="006B6CF2">
            <w:pPr>
              <w:numPr>
                <w:ilvl w:val="0"/>
                <w:numId w:val="9"/>
              </w:numPr>
              <w:pBdr>
                <w:top w:val="nil"/>
                <w:left w:val="nil"/>
                <w:bottom w:val="nil"/>
                <w:right w:val="nil"/>
                <w:between w:val="nil"/>
              </w:pBdr>
              <w:contextualSpacing/>
            </w:pPr>
            <w:r w:rsidRPr="006B6CF2">
              <w:rPr>
                <w:rFonts w:ascii="Calibri" w:eastAsia="Calibri" w:hAnsi="Calibri" w:cs="Calibri"/>
                <w:color w:val="000000"/>
              </w:rPr>
              <w:t xml:space="preserve">Media room with green screen to create documentary </w:t>
            </w:r>
          </w:p>
          <w:p w:rsidR="00357442" w:rsidRPr="005D0DD0" w:rsidRDefault="00357442" w:rsidP="008727EE">
            <w:pPr>
              <w:pBdr>
                <w:top w:val="nil"/>
                <w:left w:val="nil"/>
                <w:bottom w:val="nil"/>
                <w:right w:val="nil"/>
                <w:between w:val="nil"/>
              </w:pBdr>
              <w:ind w:left="720"/>
              <w:contextualSpacing/>
              <w:rPr>
                <w:rFonts w:ascii="Calibri" w:eastAsia="Calibri" w:hAnsi="Calibri" w:cs="Calibri"/>
              </w:rPr>
            </w:pPr>
          </w:p>
        </w:tc>
      </w:tr>
      <w:tr w:rsidR="00357442" w:rsidRPr="00D025F4" w:rsidTr="00EF5B16">
        <w:trPr>
          <w:trHeight w:val="1639"/>
        </w:trPr>
        <w:tc>
          <w:tcPr>
            <w:tcW w:w="1843" w:type="dxa"/>
            <w:tcBorders>
              <w:left w:val="dotted" w:sz="4" w:space="0" w:color="00A6B6"/>
              <w:right w:val="dotted" w:sz="4" w:space="0" w:color="00A6B6"/>
            </w:tcBorders>
            <w:tcMar>
              <w:top w:w="28" w:type="dxa"/>
              <w:left w:w="28" w:type="dxa"/>
              <w:bottom w:w="28" w:type="dxa"/>
              <w:right w:w="28" w:type="dxa"/>
            </w:tcMar>
          </w:tcPr>
          <w:p w:rsidR="00357442" w:rsidRDefault="00D4723C" w:rsidP="00D4723C">
            <w:pPr>
              <w:keepNext/>
              <w:jc w:val="center"/>
              <w:rPr>
                <w:rFonts w:cstheme="minorHAnsi"/>
                <w:b/>
                <w:noProof/>
              </w:rPr>
            </w:pPr>
            <w:r w:rsidRPr="00D4723C">
              <w:rPr>
                <w:rFonts w:cstheme="minorHAnsi"/>
                <w:b/>
                <w:noProof/>
                <w:sz w:val="24"/>
              </w:rPr>
              <w:t>SPACE</w:t>
            </w:r>
          </w:p>
        </w:tc>
        <w:tc>
          <w:tcPr>
            <w:tcW w:w="3402" w:type="dxa"/>
            <w:gridSpan w:val="2"/>
            <w:tcBorders>
              <w:top w:val="dotted" w:sz="4" w:space="0" w:color="00A6B6" w:themeColor="accent2"/>
              <w:left w:val="dotted" w:sz="4" w:space="0" w:color="00A6B6"/>
              <w:bottom w:val="nil"/>
              <w:right w:val="dotted" w:sz="4" w:space="0" w:color="EE5C24"/>
            </w:tcBorders>
            <w:tcMar>
              <w:top w:w="28" w:type="dxa"/>
              <w:left w:w="170" w:type="dxa"/>
              <w:bottom w:w="28" w:type="dxa"/>
              <w:right w:w="28" w:type="dxa"/>
            </w:tcMar>
          </w:tcPr>
          <w:p w:rsidR="006B6CF2" w:rsidRPr="003A305C" w:rsidRDefault="006B6CF2" w:rsidP="006B6CF2">
            <w:pPr>
              <w:spacing w:after="200"/>
              <w:rPr>
                <w:rFonts w:ascii="Calibri" w:eastAsia="Calibri" w:hAnsi="Calibri" w:cs="Calibri"/>
                <w:b/>
                <w:i/>
                <w:color w:val="00A6B6" w:themeColor="accent2"/>
              </w:rPr>
            </w:pPr>
            <w:r w:rsidRPr="003A305C">
              <w:rPr>
                <w:rFonts w:ascii="Calibri" w:eastAsia="Calibri" w:hAnsi="Calibri" w:cs="Calibri"/>
                <w:b/>
                <w:i/>
                <w:color w:val="00A6B6" w:themeColor="accent2"/>
                <w:szCs w:val="24"/>
              </w:rPr>
              <w:t xml:space="preserve">Virtual spaces 24/7 </w:t>
            </w:r>
          </w:p>
          <w:p w:rsidR="006B6CF2" w:rsidRPr="003A305C" w:rsidRDefault="006B6CF2" w:rsidP="006B6CF2">
            <w:pPr>
              <w:spacing w:after="200"/>
              <w:rPr>
                <w:rFonts w:ascii="Calibri" w:eastAsia="Calibri" w:hAnsi="Calibri" w:cs="Calibri"/>
                <w:color w:val="00A6B6" w:themeColor="accent2"/>
                <w:szCs w:val="24"/>
              </w:rPr>
            </w:pPr>
            <w:r w:rsidRPr="003A305C">
              <w:rPr>
                <w:rFonts w:ascii="Calibri" w:eastAsia="Calibri" w:hAnsi="Calibri" w:cs="Calibri"/>
                <w:color w:val="00A6B6" w:themeColor="accent2"/>
                <w:szCs w:val="24"/>
              </w:rPr>
              <w:t>Synchronous</w:t>
            </w:r>
          </w:p>
          <w:p w:rsidR="00357442" w:rsidRPr="003A305C" w:rsidRDefault="006B6CF2" w:rsidP="006B6CF2">
            <w:pPr>
              <w:rPr>
                <w:rFonts w:cstheme="minorHAnsi"/>
                <w:color w:val="00A6B6" w:themeColor="accent2"/>
              </w:rPr>
            </w:pPr>
            <w:r w:rsidRPr="003A305C">
              <w:rPr>
                <w:rFonts w:ascii="Calibri" w:eastAsia="Calibri" w:hAnsi="Calibri" w:cs="Calibri"/>
                <w:color w:val="00A6B6" w:themeColor="accent2"/>
                <w:szCs w:val="24"/>
              </w:rPr>
              <w:t>Asynchronous</w:t>
            </w:r>
          </w:p>
        </w:tc>
        <w:tc>
          <w:tcPr>
            <w:tcW w:w="3780" w:type="dxa"/>
            <w:tcBorders>
              <w:top w:val="dotted" w:sz="4" w:space="0" w:color="00A6B6" w:themeColor="accent2"/>
              <w:left w:val="dotted" w:sz="4" w:space="0" w:color="EE5C24"/>
              <w:bottom w:val="nil"/>
              <w:right w:val="dotted" w:sz="4" w:space="0" w:color="EE5C24"/>
            </w:tcBorders>
            <w:shd w:val="clear" w:color="auto" w:fill="F2F2F2" w:themeFill="background1" w:themeFillShade="F2"/>
            <w:tcMar>
              <w:top w:w="113" w:type="dxa"/>
              <w:left w:w="170" w:type="dxa"/>
              <w:bottom w:w="57" w:type="dxa"/>
              <w:right w:w="170" w:type="dxa"/>
            </w:tcMar>
          </w:tcPr>
          <w:p w:rsidR="006B6CF2" w:rsidRPr="006B6CF2" w:rsidRDefault="006B6CF2" w:rsidP="006B6CF2">
            <w:pPr>
              <w:numPr>
                <w:ilvl w:val="0"/>
                <w:numId w:val="10"/>
              </w:numPr>
              <w:pBdr>
                <w:top w:val="nil"/>
                <w:left w:val="nil"/>
                <w:bottom w:val="nil"/>
                <w:right w:val="nil"/>
                <w:between w:val="nil"/>
              </w:pBdr>
              <w:contextualSpacing/>
            </w:pPr>
            <w:r w:rsidRPr="006B6CF2">
              <w:rPr>
                <w:rFonts w:ascii="Calibri" w:eastAsia="Calibri" w:hAnsi="Calibri" w:cs="Calibri"/>
                <w:color w:val="000000"/>
              </w:rPr>
              <w:t>Interview experts on virtual platform- Google Hangout</w:t>
            </w:r>
          </w:p>
          <w:p w:rsidR="006B6CF2" w:rsidRPr="006B6CF2" w:rsidRDefault="006B6CF2" w:rsidP="006B6CF2">
            <w:pPr>
              <w:numPr>
                <w:ilvl w:val="0"/>
                <w:numId w:val="10"/>
              </w:numPr>
              <w:pBdr>
                <w:top w:val="nil"/>
                <w:left w:val="nil"/>
                <w:bottom w:val="nil"/>
                <w:right w:val="nil"/>
                <w:between w:val="nil"/>
              </w:pBdr>
              <w:contextualSpacing/>
            </w:pPr>
            <w:r w:rsidRPr="006B6CF2">
              <w:rPr>
                <w:rFonts w:ascii="Calibri" w:eastAsia="Calibri" w:hAnsi="Calibri" w:cs="Calibri"/>
                <w:color w:val="000000"/>
              </w:rPr>
              <w:t xml:space="preserve">Students will investigate policies via using </w:t>
            </w:r>
            <w:r w:rsidRPr="006B6CF2">
              <w:rPr>
                <w:rFonts w:ascii="Calibri" w:eastAsia="Calibri" w:hAnsi="Calibri" w:cs="Calibri"/>
                <w:color w:val="00A6B6" w:themeColor="accent2"/>
              </w:rPr>
              <w:t>“</w:t>
            </w:r>
            <w:hyperlink r:id="rId13">
              <w:r w:rsidRPr="006B6CF2">
                <w:rPr>
                  <w:rFonts w:ascii="Calibri" w:eastAsia="Calibri" w:hAnsi="Calibri" w:cs="Calibri"/>
                  <w:color w:val="00A6B6" w:themeColor="accent2"/>
                  <w:u w:val="single"/>
                </w:rPr>
                <w:t>International Country Codes”</w:t>
              </w:r>
            </w:hyperlink>
          </w:p>
          <w:p w:rsidR="00357442" w:rsidRPr="005D0DD0" w:rsidRDefault="00357442" w:rsidP="00D4723C">
            <w:pPr>
              <w:widowControl w:val="0"/>
              <w:pBdr>
                <w:top w:val="nil"/>
                <w:left w:val="nil"/>
                <w:bottom w:val="nil"/>
                <w:right w:val="nil"/>
                <w:between w:val="nil"/>
              </w:pBdr>
              <w:ind w:left="502"/>
              <w:contextualSpacing/>
              <w:rPr>
                <w:rFonts w:ascii="Calibri" w:eastAsia="Calibri" w:hAnsi="Calibri" w:cs="Calibri"/>
              </w:rPr>
            </w:pPr>
          </w:p>
        </w:tc>
      </w:tr>
      <w:tr w:rsidR="006B6CF2" w:rsidRPr="00D025F4" w:rsidTr="006B6CF2">
        <w:trPr>
          <w:trHeight w:hRule="exact" w:val="61"/>
        </w:trPr>
        <w:tc>
          <w:tcPr>
            <w:tcW w:w="1843" w:type="dxa"/>
            <w:tcBorders>
              <w:left w:val="dotted" w:sz="4" w:space="0" w:color="00A6B6"/>
            </w:tcBorders>
            <w:shd w:val="clear" w:color="auto" w:fill="00A6B6"/>
            <w:tcMar>
              <w:top w:w="28" w:type="dxa"/>
              <w:left w:w="28" w:type="dxa"/>
              <w:bottom w:w="28" w:type="dxa"/>
              <w:right w:w="28" w:type="dxa"/>
            </w:tcMar>
            <w:vAlign w:val="bottom"/>
          </w:tcPr>
          <w:p w:rsidR="007B754E" w:rsidRPr="00D025F4" w:rsidRDefault="007B754E" w:rsidP="00D4723C">
            <w:pPr>
              <w:rPr>
                <w:rFonts w:cstheme="minorHAnsi"/>
                <w:sz w:val="19"/>
                <w:szCs w:val="19"/>
              </w:rPr>
            </w:pPr>
          </w:p>
        </w:tc>
        <w:tc>
          <w:tcPr>
            <w:tcW w:w="3402" w:type="dxa"/>
            <w:gridSpan w:val="2"/>
            <w:tcBorders>
              <w:right w:val="dotted" w:sz="4" w:space="0" w:color="EE5C24"/>
            </w:tcBorders>
            <w:shd w:val="clear" w:color="auto" w:fill="D9D9D9" w:themeFill="background1" w:themeFillShade="D9"/>
            <w:tcMar>
              <w:top w:w="28" w:type="dxa"/>
              <w:left w:w="28" w:type="dxa"/>
              <w:bottom w:w="28" w:type="dxa"/>
              <w:right w:w="28" w:type="dxa"/>
            </w:tcMar>
            <w:vAlign w:val="bottom"/>
          </w:tcPr>
          <w:p w:rsidR="007B754E" w:rsidRPr="00D025F4" w:rsidRDefault="007B754E" w:rsidP="00D4723C">
            <w:pPr>
              <w:rPr>
                <w:rFonts w:cstheme="minorHAnsi"/>
              </w:rPr>
            </w:pPr>
          </w:p>
        </w:tc>
        <w:tc>
          <w:tcPr>
            <w:tcW w:w="3780" w:type="dxa"/>
            <w:tcBorders>
              <w:left w:val="dotted" w:sz="4" w:space="0" w:color="EE5C24"/>
              <w:right w:val="dotted" w:sz="4" w:space="0" w:color="EE5C24"/>
            </w:tcBorders>
            <w:shd w:val="clear" w:color="auto" w:fill="EE5C24"/>
            <w:tcMar>
              <w:top w:w="28" w:type="dxa"/>
              <w:left w:w="28" w:type="dxa"/>
              <w:bottom w:w="28" w:type="dxa"/>
              <w:right w:w="28" w:type="dxa"/>
            </w:tcMar>
            <w:vAlign w:val="bottom"/>
          </w:tcPr>
          <w:p w:rsidR="007B754E" w:rsidRPr="00D025F4" w:rsidRDefault="007B754E" w:rsidP="00D4723C">
            <w:pPr>
              <w:rPr>
                <w:rFonts w:cstheme="minorHAnsi"/>
                <w:sz w:val="19"/>
                <w:szCs w:val="19"/>
              </w:rPr>
            </w:pPr>
          </w:p>
        </w:tc>
      </w:tr>
      <w:tr w:rsidR="00357442" w:rsidRPr="00D025F4" w:rsidTr="006B6CF2">
        <w:trPr>
          <w:trHeight w:val="2236"/>
        </w:trPr>
        <w:tc>
          <w:tcPr>
            <w:tcW w:w="1843" w:type="dxa"/>
            <w:tcBorders>
              <w:left w:val="dotted" w:sz="4" w:space="0" w:color="00A6B6"/>
              <w:right w:val="dotted" w:sz="4" w:space="0" w:color="00A6B6"/>
            </w:tcBorders>
            <w:tcMar>
              <w:top w:w="28" w:type="dxa"/>
              <w:left w:w="28" w:type="dxa"/>
              <w:bottom w:w="28" w:type="dxa"/>
              <w:right w:w="28" w:type="dxa"/>
            </w:tcMar>
            <w:vAlign w:val="bottom"/>
          </w:tcPr>
          <w:p w:rsidR="00357442" w:rsidRPr="005D0DD0" w:rsidRDefault="00357442" w:rsidP="00D4723C">
            <w:pPr>
              <w:jc w:val="center"/>
              <w:rPr>
                <w:rFonts w:cstheme="minorHAnsi"/>
                <w:b/>
                <w:color w:val="00A6B6" w:themeColor="accent2"/>
                <w:sz w:val="19"/>
                <w:szCs w:val="19"/>
              </w:rPr>
            </w:pPr>
            <w:r>
              <w:rPr>
                <w:rFonts w:cstheme="minorHAnsi"/>
                <w:b/>
                <w:noProof/>
                <w:color w:val="00A6B6" w:themeColor="accent2"/>
                <w:sz w:val="19"/>
                <w:szCs w:val="19"/>
              </w:rPr>
              <w:drawing>
                <wp:inline distT="0" distB="0" distL="0" distR="0" wp14:anchorId="4704DA2C" wp14:editId="2032A746">
                  <wp:extent cx="824790" cy="7626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01.png"/>
                          <pic:cNvPicPr/>
                        </pic:nvPicPr>
                        <pic:blipFill>
                          <a:blip r:embed="rId14"/>
                          <a:stretch>
                            <a:fillRect/>
                          </a:stretch>
                        </pic:blipFill>
                        <pic:spPr>
                          <a:xfrm>
                            <a:off x="0" y="0"/>
                            <a:ext cx="824790" cy="762611"/>
                          </a:xfrm>
                          <a:prstGeom prst="rect">
                            <a:avLst/>
                          </a:prstGeom>
                        </pic:spPr>
                      </pic:pic>
                    </a:graphicData>
                  </a:graphic>
                </wp:inline>
              </w:drawing>
            </w:r>
          </w:p>
        </w:tc>
        <w:tc>
          <w:tcPr>
            <w:tcW w:w="3402" w:type="dxa"/>
            <w:gridSpan w:val="2"/>
            <w:vMerge w:val="restart"/>
            <w:tcBorders>
              <w:left w:val="dotted" w:sz="4" w:space="0" w:color="00A6B6"/>
              <w:right w:val="dotted" w:sz="4" w:space="0" w:color="EE5C24"/>
            </w:tcBorders>
            <w:tcMar>
              <w:top w:w="170" w:type="dxa"/>
              <w:left w:w="170" w:type="dxa"/>
              <w:bottom w:w="28" w:type="dxa"/>
              <w:right w:w="284" w:type="dxa"/>
            </w:tcMar>
            <w:vAlign w:val="center"/>
          </w:tcPr>
          <w:p w:rsidR="008727EE" w:rsidRPr="003A305C" w:rsidRDefault="008727EE" w:rsidP="008727EE">
            <w:pPr>
              <w:spacing w:after="200"/>
              <w:rPr>
                <w:rFonts w:ascii="Calibri" w:eastAsia="Calibri" w:hAnsi="Calibri" w:cs="Calibri"/>
                <w:color w:val="00A6B6" w:themeColor="accent2"/>
              </w:rPr>
            </w:pPr>
            <w:r w:rsidRPr="003A305C">
              <w:rPr>
                <w:rFonts w:ascii="Calibri" w:eastAsia="Calibri" w:hAnsi="Calibri" w:cs="Calibri"/>
                <w:color w:val="00A6B6" w:themeColor="accent2"/>
              </w:rPr>
              <w:t>Task determines time</w:t>
            </w:r>
          </w:p>
          <w:p w:rsidR="008727EE" w:rsidRPr="003A305C" w:rsidRDefault="008727EE" w:rsidP="008727EE">
            <w:pPr>
              <w:spacing w:after="200"/>
              <w:rPr>
                <w:rFonts w:ascii="Calibri" w:eastAsia="Calibri" w:hAnsi="Calibri" w:cs="Calibri"/>
                <w:color w:val="00A6B6" w:themeColor="accent2"/>
              </w:rPr>
            </w:pPr>
            <w:r w:rsidRPr="003A305C">
              <w:rPr>
                <w:rFonts w:ascii="Calibri" w:eastAsia="Calibri" w:hAnsi="Calibri" w:cs="Calibri"/>
                <w:color w:val="00A6B6" w:themeColor="accent2"/>
              </w:rPr>
              <w:t>Teachers work with students to bid for on-site segments over week and month in school</w:t>
            </w:r>
          </w:p>
          <w:p w:rsidR="00357442" w:rsidRPr="003A305C" w:rsidRDefault="008727EE" w:rsidP="008727EE">
            <w:pPr>
              <w:rPr>
                <w:rFonts w:cstheme="minorHAnsi"/>
                <w:color w:val="00A6B6" w:themeColor="accent2"/>
              </w:rPr>
            </w:pPr>
            <w:r w:rsidRPr="003A305C">
              <w:rPr>
                <w:rFonts w:ascii="Calibri" w:eastAsia="Calibri" w:hAnsi="Calibri" w:cs="Calibri"/>
                <w:color w:val="00A6B6" w:themeColor="accent2"/>
              </w:rPr>
              <w:t>Independent self-monitoring off campus</w:t>
            </w:r>
          </w:p>
        </w:tc>
        <w:tc>
          <w:tcPr>
            <w:tcW w:w="3780" w:type="dxa"/>
            <w:vMerge w:val="restart"/>
            <w:tcBorders>
              <w:left w:val="dotted" w:sz="4" w:space="0" w:color="EE5C24"/>
              <w:right w:val="dotted" w:sz="4" w:space="0" w:color="EE5C24"/>
            </w:tcBorders>
            <w:shd w:val="clear" w:color="auto" w:fill="F2F2F2" w:themeFill="background1" w:themeFillShade="F2"/>
            <w:tcMar>
              <w:top w:w="28" w:type="dxa"/>
              <w:left w:w="57" w:type="dxa"/>
              <w:bottom w:w="28" w:type="dxa"/>
              <w:right w:w="284" w:type="dxa"/>
            </w:tcMar>
            <w:vAlign w:val="center"/>
          </w:tcPr>
          <w:p w:rsidR="008727EE" w:rsidRPr="003C1432" w:rsidRDefault="008727EE" w:rsidP="008727EE">
            <w:pPr>
              <w:numPr>
                <w:ilvl w:val="0"/>
                <w:numId w:val="7"/>
              </w:numPr>
              <w:pBdr>
                <w:top w:val="nil"/>
                <w:left w:val="nil"/>
                <w:bottom w:val="nil"/>
                <w:right w:val="nil"/>
                <w:between w:val="nil"/>
              </w:pBdr>
              <w:spacing w:after="160" w:line="259" w:lineRule="auto"/>
              <w:contextualSpacing/>
            </w:pPr>
            <w:r w:rsidRPr="003C1432">
              <w:rPr>
                <w:rFonts w:ascii="Calibri" w:eastAsia="Calibri" w:hAnsi="Calibri" w:cs="Calibri"/>
                <w:color w:val="000000"/>
              </w:rPr>
              <w:t>Formal planned seminar during inquiry block</w:t>
            </w:r>
          </w:p>
          <w:p w:rsidR="008727EE" w:rsidRPr="003C1432" w:rsidRDefault="008727EE" w:rsidP="008727EE">
            <w:pPr>
              <w:numPr>
                <w:ilvl w:val="0"/>
                <w:numId w:val="7"/>
              </w:numPr>
              <w:pBdr>
                <w:top w:val="nil"/>
                <w:left w:val="nil"/>
                <w:bottom w:val="nil"/>
                <w:right w:val="nil"/>
                <w:between w:val="nil"/>
              </w:pBdr>
              <w:spacing w:after="160" w:line="259" w:lineRule="auto"/>
              <w:contextualSpacing/>
            </w:pPr>
            <w:r w:rsidRPr="003C1432">
              <w:rPr>
                <w:rFonts w:ascii="Calibri" w:eastAsia="Calibri" w:hAnsi="Calibri" w:cs="Calibri"/>
                <w:color w:val="000000"/>
              </w:rPr>
              <w:t>Virtual sessions are synchronous with global policy network teams in range of countries- some at school/ others evenings given time zones.</w:t>
            </w:r>
          </w:p>
          <w:p w:rsidR="008727EE" w:rsidRPr="003C1432" w:rsidRDefault="008727EE" w:rsidP="008727EE">
            <w:pPr>
              <w:numPr>
                <w:ilvl w:val="0"/>
                <w:numId w:val="7"/>
              </w:numPr>
              <w:pBdr>
                <w:top w:val="nil"/>
                <w:left w:val="nil"/>
                <w:bottom w:val="nil"/>
                <w:right w:val="nil"/>
                <w:between w:val="nil"/>
              </w:pBdr>
              <w:spacing w:after="160" w:line="259" w:lineRule="auto"/>
              <w:contextualSpacing/>
            </w:pPr>
            <w:r w:rsidRPr="003C1432">
              <w:rPr>
                <w:rFonts w:ascii="Calibri" w:eastAsia="Calibri" w:hAnsi="Calibri" w:cs="Calibri"/>
                <w:color w:val="000000"/>
              </w:rPr>
              <w:t>Net based policy search - independently organized and monitored</w:t>
            </w:r>
          </w:p>
          <w:p w:rsidR="00357442" w:rsidRPr="005D0DD0" w:rsidRDefault="00357442" w:rsidP="008727EE">
            <w:pPr>
              <w:pStyle w:val="ListParagraph"/>
              <w:ind w:left="502"/>
              <w:rPr>
                <w:rFonts w:cstheme="minorHAnsi"/>
                <w:sz w:val="19"/>
                <w:szCs w:val="19"/>
              </w:rPr>
            </w:pPr>
          </w:p>
        </w:tc>
      </w:tr>
      <w:tr w:rsidR="00357442" w:rsidRPr="00D025F4" w:rsidTr="001F0B71">
        <w:trPr>
          <w:trHeight w:val="796"/>
        </w:trPr>
        <w:tc>
          <w:tcPr>
            <w:tcW w:w="1843" w:type="dxa"/>
            <w:tcBorders>
              <w:left w:val="dotted" w:sz="4" w:space="0" w:color="00A6B6"/>
              <w:right w:val="dotted" w:sz="4" w:space="0" w:color="00A6B6"/>
            </w:tcBorders>
            <w:tcMar>
              <w:top w:w="28" w:type="dxa"/>
              <w:left w:w="28" w:type="dxa"/>
              <w:bottom w:w="28" w:type="dxa"/>
              <w:right w:w="28" w:type="dxa"/>
            </w:tcMar>
          </w:tcPr>
          <w:p w:rsidR="00357442" w:rsidRPr="00D4723C" w:rsidRDefault="00D4723C" w:rsidP="00D4723C">
            <w:pPr>
              <w:jc w:val="center"/>
              <w:rPr>
                <w:rFonts w:cstheme="minorHAnsi"/>
                <w:b/>
                <w:noProof/>
                <w:color w:val="00A6B6" w:themeColor="accent2"/>
                <w:sz w:val="24"/>
                <w:szCs w:val="24"/>
              </w:rPr>
            </w:pPr>
            <w:r w:rsidRPr="00D4723C">
              <w:rPr>
                <w:rFonts w:cstheme="minorHAnsi"/>
                <w:b/>
                <w:noProof/>
                <w:sz w:val="24"/>
                <w:szCs w:val="24"/>
              </w:rPr>
              <w:t>TIME</w:t>
            </w:r>
          </w:p>
        </w:tc>
        <w:tc>
          <w:tcPr>
            <w:tcW w:w="3402" w:type="dxa"/>
            <w:gridSpan w:val="2"/>
            <w:vMerge/>
            <w:tcBorders>
              <w:left w:val="dotted" w:sz="4" w:space="0" w:color="00A6B6"/>
              <w:bottom w:val="nil"/>
              <w:right w:val="dotted" w:sz="4" w:space="0" w:color="EE5C24"/>
            </w:tcBorders>
            <w:tcMar>
              <w:top w:w="28" w:type="dxa"/>
              <w:left w:w="28" w:type="dxa"/>
              <w:bottom w:w="28" w:type="dxa"/>
              <w:right w:w="28" w:type="dxa"/>
            </w:tcMar>
          </w:tcPr>
          <w:p w:rsidR="00357442" w:rsidRPr="003A305C" w:rsidRDefault="00357442" w:rsidP="00D4723C">
            <w:pPr>
              <w:rPr>
                <w:rFonts w:cstheme="minorHAnsi"/>
                <w:color w:val="00A6B6" w:themeColor="accent2"/>
              </w:rPr>
            </w:pPr>
          </w:p>
        </w:tc>
        <w:tc>
          <w:tcPr>
            <w:tcW w:w="3780" w:type="dxa"/>
            <w:vMerge/>
            <w:tcBorders>
              <w:left w:val="dotted" w:sz="4" w:space="0" w:color="EE5C24"/>
              <w:bottom w:val="nil"/>
              <w:right w:val="dotted" w:sz="4" w:space="0" w:color="EE5C24"/>
            </w:tcBorders>
            <w:shd w:val="clear" w:color="auto" w:fill="F2F2F2" w:themeFill="background1" w:themeFillShade="F2"/>
            <w:tcMar>
              <w:top w:w="28" w:type="dxa"/>
              <w:left w:w="28" w:type="dxa"/>
              <w:bottom w:w="28" w:type="dxa"/>
              <w:right w:w="28" w:type="dxa"/>
            </w:tcMar>
          </w:tcPr>
          <w:p w:rsidR="00357442" w:rsidRPr="005D0DD0" w:rsidRDefault="00357442" w:rsidP="00D4723C">
            <w:pPr>
              <w:pStyle w:val="ListParagraph"/>
              <w:ind w:left="502"/>
              <w:rPr>
                <w:rFonts w:cstheme="minorHAnsi"/>
                <w:sz w:val="19"/>
                <w:szCs w:val="19"/>
              </w:rPr>
            </w:pPr>
          </w:p>
        </w:tc>
      </w:tr>
      <w:tr w:rsidR="006B6CF2" w:rsidRPr="00D025F4" w:rsidTr="006B6CF2">
        <w:trPr>
          <w:trHeight w:hRule="exact" w:val="61"/>
        </w:trPr>
        <w:tc>
          <w:tcPr>
            <w:tcW w:w="1843" w:type="dxa"/>
            <w:tcBorders>
              <w:left w:val="dotted" w:sz="4" w:space="0" w:color="00A6B6"/>
            </w:tcBorders>
            <w:shd w:val="clear" w:color="auto" w:fill="00A6B6"/>
            <w:tcMar>
              <w:top w:w="28" w:type="dxa"/>
              <w:left w:w="28" w:type="dxa"/>
              <w:bottom w:w="28" w:type="dxa"/>
              <w:right w:w="28" w:type="dxa"/>
            </w:tcMar>
            <w:vAlign w:val="bottom"/>
          </w:tcPr>
          <w:p w:rsidR="007B754E" w:rsidRPr="00D4723C" w:rsidRDefault="007B754E" w:rsidP="00D4723C">
            <w:pPr>
              <w:rPr>
                <w:rFonts w:cstheme="minorHAnsi"/>
                <w:sz w:val="2"/>
                <w:szCs w:val="2"/>
              </w:rPr>
            </w:pPr>
          </w:p>
        </w:tc>
        <w:tc>
          <w:tcPr>
            <w:tcW w:w="3402" w:type="dxa"/>
            <w:gridSpan w:val="2"/>
            <w:tcBorders>
              <w:right w:val="dotted" w:sz="4" w:space="0" w:color="EE5C24"/>
            </w:tcBorders>
            <w:shd w:val="clear" w:color="auto" w:fill="D9D9D9" w:themeFill="background1" w:themeFillShade="D9"/>
            <w:tcMar>
              <w:top w:w="28" w:type="dxa"/>
              <w:left w:w="28" w:type="dxa"/>
              <w:bottom w:w="28" w:type="dxa"/>
              <w:right w:w="28" w:type="dxa"/>
            </w:tcMar>
            <w:vAlign w:val="bottom"/>
          </w:tcPr>
          <w:p w:rsidR="007B754E" w:rsidRPr="003A305C" w:rsidRDefault="007B754E" w:rsidP="00D4723C">
            <w:pPr>
              <w:rPr>
                <w:rFonts w:cstheme="minorHAnsi"/>
                <w:color w:val="00A6B6" w:themeColor="accent2"/>
                <w:sz w:val="2"/>
                <w:szCs w:val="2"/>
              </w:rPr>
            </w:pPr>
          </w:p>
        </w:tc>
        <w:tc>
          <w:tcPr>
            <w:tcW w:w="3780" w:type="dxa"/>
            <w:tcBorders>
              <w:left w:val="dotted" w:sz="4" w:space="0" w:color="EE5C24"/>
              <w:right w:val="dotted" w:sz="4" w:space="0" w:color="EE5C24"/>
            </w:tcBorders>
            <w:shd w:val="clear" w:color="auto" w:fill="EE5C24"/>
            <w:tcMar>
              <w:top w:w="28" w:type="dxa"/>
              <w:left w:w="28" w:type="dxa"/>
              <w:bottom w:w="28" w:type="dxa"/>
              <w:right w:w="28" w:type="dxa"/>
            </w:tcMar>
            <w:vAlign w:val="bottom"/>
          </w:tcPr>
          <w:p w:rsidR="007B754E" w:rsidRPr="00D4723C" w:rsidRDefault="007B754E" w:rsidP="00D4723C">
            <w:pPr>
              <w:rPr>
                <w:rFonts w:cstheme="minorHAnsi"/>
                <w:sz w:val="2"/>
                <w:szCs w:val="2"/>
              </w:rPr>
            </w:pPr>
          </w:p>
        </w:tc>
      </w:tr>
      <w:tr w:rsidR="00357442" w:rsidRPr="00D025F4" w:rsidTr="001F0B71">
        <w:trPr>
          <w:trHeight w:val="20"/>
        </w:trPr>
        <w:tc>
          <w:tcPr>
            <w:tcW w:w="1843" w:type="dxa"/>
            <w:tcBorders>
              <w:left w:val="dotted" w:sz="4" w:space="0" w:color="00A6B6"/>
              <w:right w:val="dotted" w:sz="4" w:space="0" w:color="00A6B6"/>
            </w:tcBorders>
            <w:tcMar>
              <w:top w:w="28" w:type="dxa"/>
              <w:left w:w="28" w:type="dxa"/>
              <w:bottom w:w="28" w:type="dxa"/>
              <w:right w:w="28" w:type="dxa"/>
            </w:tcMar>
            <w:vAlign w:val="bottom"/>
          </w:tcPr>
          <w:p w:rsidR="00357442" w:rsidRPr="005D0DD0" w:rsidRDefault="00357442" w:rsidP="00D4723C">
            <w:pPr>
              <w:jc w:val="center"/>
              <w:rPr>
                <w:rFonts w:cstheme="minorHAnsi"/>
                <w:b/>
                <w:sz w:val="19"/>
                <w:szCs w:val="19"/>
              </w:rPr>
            </w:pPr>
            <w:r>
              <w:rPr>
                <w:rFonts w:cstheme="minorHAnsi"/>
                <w:b/>
                <w:noProof/>
                <w:sz w:val="19"/>
                <w:szCs w:val="19"/>
              </w:rPr>
              <w:drawing>
                <wp:inline distT="0" distB="0" distL="0" distR="0">
                  <wp:extent cx="824790" cy="7626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uping-01.png"/>
                          <pic:cNvPicPr/>
                        </pic:nvPicPr>
                        <pic:blipFill>
                          <a:blip r:embed="rId15"/>
                          <a:stretch>
                            <a:fillRect/>
                          </a:stretch>
                        </pic:blipFill>
                        <pic:spPr>
                          <a:xfrm>
                            <a:off x="0" y="0"/>
                            <a:ext cx="824790" cy="762611"/>
                          </a:xfrm>
                          <a:prstGeom prst="rect">
                            <a:avLst/>
                          </a:prstGeom>
                        </pic:spPr>
                      </pic:pic>
                    </a:graphicData>
                  </a:graphic>
                </wp:inline>
              </w:drawing>
            </w:r>
          </w:p>
        </w:tc>
        <w:tc>
          <w:tcPr>
            <w:tcW w:w="3402" w:type="dxa"/>
            <w:gridSpan w:val="2"/>
            <w:vMerge w:val="restart"/>
            <w:tcBorders>
              <w:left w:val="dotted" w:sz="4" w:space="0" w:color="00A6B6"/>
              <w:right w:val="dotted" w:sz="4" w:space="0" w:color="EE5C24"/>
            </w:tcBorders>
            <w:tcMar>
              <w:top w:w="170" w:type="dxa"/>
              <w:left w:w="170" w:type="dxa"/>
              <w:bottom w:w="28" w:type="dxa"/>
              <w:right w:w="284" w:type="dxa"/>
            </w:tcMar>
          </w:tcPr>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Personalized: on-site/virtual</w:t>
            </w:r>
          </w:p>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Field experience based on quest</w:t>
            </w:r>
          </w:p>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Multi-age based on learning progressions</w:t>
            </w:r>
          </w:p>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 xml:space="preserve">Grouping with virtual network on an ongoing basis </w:t>
            </w:r>
          </w:p>
          <w:p w:rsidR="00357442" w:rsidRPr="00FD069F" w:rsidRDefault="006B6CF2" w:rsidP="001F0B71">
            <w:pPr>
              <w:spacing w:after="200"/>
              <w:rPr>
                <w:rFonts w:ascii="Calibri" w:eastAsia="Calibri" w:hAnsi="Calibri" w:cs="Calibri"/>
                <w:color w:val="00A6B6" w:themeColor="accent2"/>
                <w:sz w:val="16"/>
              </w:rPr>
            </w:pPr>
            <w:r w:rsidRPr="003A305C">
              <w:rPr>
                <w:rFonts w:ascii="Calibri" w:eastAsia="Calibri" w:hAnsi="Calibri" w:cs="Calibri"/>
                <w:color w:val="00A6B6" w:themeColor="accent2"/>
              </w:rPr>
              <w:t xml:space="preserve">Individual connection with open public site </w:t>
            </w:r>
            <w:r w:rsidR="00FD069F">
              <w:rPr>
                <w:rFonts w:ascii="Calibri" w:eastAsia="Calibri" w:hAnsi="Calibri" w:cs="Calibri"/>
                <w:color w:val="00A6B6" w:themeColor="accent2"/>
              </w:rPr>
              <w:br/>
            </w:r>
            <w:bookmarkStart w:id="0" w:name="_GoBack"/>
            <w:bookmarkEnd w:id="0"/>
          </w:p>
        </w:tc>
        <w:tc>
          <w:tcPr>
            <w:tcW w:w="3780" w:type="dxa"/>
            <w:vMerge w:val="restart"/>
            <w:tcBorders>
              <w:left w:val="dotted" w:sz="4" w:space="0" w:color="EE5C24"/>
              <w:right w:val="dotted" w:sz="4" w:space="0" w:color="EE5C24"/>
            </w:tcBorders>
            <w:shd w:val="clear" w:color="auto" w:fill="F2F2F2" w:themeFill="background1" w:themeFillShade="F2"/>
            <w:tcMar>
              <w:top w:w="28" w:type="dxa"/>
              <w:left w:w="57" w:type="dxa"/>
              <w:bottom w:w="28" w:type="dxa"/>
              <w:right w:w="284" w:type="dxa"/>
            </w:tcMar>
          </w:tcPr>
          <w:p w:rsidR="006B6CF2" w:rsidRPr="006B6CF2" w:rsidRDefault="006B6CF2" w:rsidP="006B6CF2">
            <w:pPr>
              <w:numPr>
                <w:ilvl w:val="0"/>
                <w:numId w:val="12"/>
              </w:numPr>
              <w:pBdr>
                <w:top w:val="nil"/>
                <w:left w:val="nil"/>
                <w:bottom w:val="nil"/>
                <w:right w:val="nil"/>
                <w:between w:val="nil"/>
              </w:pBdr>
              <w:contextualSpacing/>
            </w:pPr>
            <w:r w:rsidRPr="006B6CF2">
              <w:rPr>
                <w:rFonts w:ascii="Calibri" w:eastAsia="Calibri" w:hAnsi="Calibri" w:cs="Calibri"/>
                <w:color w:val="000000"/>
              </w:rPr>
              <w:t xml:space="preserve">Students are grouped by inquiry team for seminar;  </w:t>
            </w:r>
          </w:p>
          <w:p w:rsidR="006B6CF2" w:rsidRPr="006B6CF2" w:rsidRDefault="006B6CF2" w:rsidP="006B6CF2">
            <w:pPr>
              <w:numPr>
                <w:ilvl w:val="0"/>
                <w:numId w:val="12"/>
              </w:numPr>
              <w:pBdr>
                <w:top w:val="nil"/>
                <w:left w:val="nil"/>
                <w:bottom w:val="nil"/>
                <w:right w:val="nil"/>
                <w:between w:val="nil"/>
              </w:pBdr>
              <w:spacing w:after="200"/>
              <w:contextualSpacing/>
            </w:pPr>
            <w:r w:rsidRPr="006B6CF2">
              <w:rPr>
                <w:rFonts w:ascii="Calibri" w:eastAsia="Calibri" w:hAnsi="Calibri" w:cs="Calibri"/>
              </w:rPr>
              <w:t>I</w:t>
            </w:r>
            <w:r w:rsidRPr="006B6CF2">
              <w:rPr>
                <w:rFonts w:ascii="Calibri" w:eastAsia="Calibri" w:hAnsi="Calibri" w:cs="Calibri"/>
                <w:color w:val="000000"/>
              </w:rPr>
              <w:t xml:space="preserve">ndividual students conduct virtual interviews with global network teammates from host country schools.  </w:t>
            </w:r>
          </w:p>
          <w:p w:rsidR="006B6CF2" w:rsidRPr="006B6CF2" w:rsidRDefault="006B6CF2" w:rsidP="006B6CF2">
            <w:pPr>
              <w:numPr>
                <w:ilvl w:val="0"/>
                <w:numId w:val="12"/>
              </w:numPr>
              <w:pBdr>
                <w:top w:val="nil"/>
                <w:left w:val="nil"/>
                <w:bottom w:val="nil"/>
                <w:right w:val="nil"/>
                <w:between w:val="nil"/>
              </w:pBdr>
              <w:spacing w:after="200"/>
              <w:contextualSpacing/>
              <w:rPr>
                <w:rFonts w:ascii="Calibri" w:eastAsia="Calibri" w:hAnsi="Calibri" w:cs="Calibri"/>
              </w:rPr>
            </w:pPr>
            <w:r w:rsidRPr="006B6CF2">
              <w:rPr>
                <w:rFonts w:ascii="Calibri" w:eastAsia="Calibri" w:hAnsi="Calibri" w:cs="Calibri"/>
              </w:rPr>
              <w:t>Students seek member spaces in networks with common interests</w:t>
            </w:r>
          </w:p>
          <w:p w:rsidR="006B6CF2" w:rsidRDefault="006B6CF2" w:rsidP="001F0B71">
            <w:pPr>
              <w:widowControl w:val="0"/>
              <w:pBdr>
                <w:top w:val="nil"/>
                <w:left w:val="nil"/>
                <w:bottom w:val="nil"/>
                <w:right w:val="nil"/>
                <w:between w:val="nil"/>
              </w:pBdr>
              <w:contextualSpacing/>
              <w:rPr>
                <w:rFonts w:ascii="Calibri" w:eastAsia="Calibri" w:hAnsi="Calibri" w:cs="Calibri"/>
              </w:rPr>
            </w:pPr>
          </w:p>
          <w:p w:rsidR="006B6CF2" w:rsidRPr="005D0DD0" w:rsidRDefault="006B6CF2" w:rsidP="006B6CF2">
            <w:pPr>
              <w:widowControl w:val="0"/>
              <w:pBdr>
                <w:top w:val="nil"/>
                <w:left w:val="nil"/>
                <w:bottom w:val="nil"/>
                <w:right w:val="nil"/>
                <w:between w:val="nil"/>
              </w:pBdr>
              <w:contextualSpacing/>
              <w:rPr>
                <w:rFonts w:ascii="Calibri" w:eastAsia="Calibri" w:hAnsi="Calibri" w:cs="Calibri"/>
              </w:rPr>
            </w:pPr>
          </w:p>
        </w:tc>
      </w:tr>
      <w:tr w:rsidR="00357442" w:rsidRPr="00D025F4" w:rsidTr="006B6CF2">
        <w:trPr>
          <w:trHeight w:val="998"/>
        </w:trPr>
        <w:tc>
          <w:tcPr>
            <w:tcW w:w="1843" w:type="dxa"/>
            <w:tcBorders>
              <w:left w:val="dotted" w:sz="4" w:space="0" w:color="00A6B6"/>
              <w:right w:val="dotted" w:sz="4" w:space="0" w:color="00A6B6"/>
            </w:tcBorders>
            <w:tcMar>
              <w:top w:w="28" w:type="dxa"/>
              <w:left w:w="28" w:type="dxa"/>
              <w:bottom w:w="28" w:type="dxa"/>
              <w:right w:w="28" w:type="dxa"/>
            </w:tcMar>
          </w:tcPr>
          <w:p w:rsidR="00357442" w:rsidRPr="00D4723C" w:rsidRDefault="00D4723C" w:rsidP="00D4723C">
            <w:pPr>
              <w:jc w:val="center"/>
              <w:rPr>
                <w:rFonts w:cstheme="minorHAnsi"/>
                <w:b/>
                <w:sz w:val="24"/>
                <w:szCs w:val="24"/>
              </w:rPr>
            </w:pPr>
            <w:r>
              <w:rPr>
                <w:rFonts w:cstheme="minorHAnsi"/>
                <w:b/>
                <w:sz w:val="24"/>
                <w:szCs w:val="24"/>
              </w:rPr>
              <w:t>GROUPING</w:t>
            </w:r>
          </w:p>
        </w:tc>
        <w:tc>
          <w:tcPr>
            <w:tcW w:w="3402" w:type="dxa"/>
            <w:gridSpan w:val="2"/>
            <w:vMerge/>
            <w:tcBorders>
              <w:left w:val="dotted" w:sz="4" w:space="0" w:color="00A6B6"/>
              <w:bottom w:val="nil"/>
              <w:right w:val="dotted" w:sz="4" w:space="0" w:color="EE5C24"/>
            </w:tcBorders>
            <w:tcMar>
              <w:top w:w="28" w:type="dxa"/>
              <w:left w:w="28" w:type="dxa"/>
              <w:bottom w:w="28" w:type="dxa"/>
              <w:right w:w="28" w:type="dxa"/>
            </w:tcMar>
          </w:tcPr>
          <w:p w:rsidR="00357442" w:rsidRPr="003A305C" w:rsidRDefault="00357442" w:rsidP="00D4723C">
            <w:pPr>
              <w:rPr>
                <w:rFonts w:cstheme="minorHAnsi"/>
                <w:color w:val="00A6B6" w:themeColor="accent2"/>
              </w:rPr>
            </w:pPr>
          </w:p>
        </w:tc>
        <w:tc>
          <w:tcPr>
            <w:tcW w:w="3780" w:type="dxa"/>
            <w:vMerge/>
            <w:tcBorders>
              <w:left w:val="dotted" w:sz="4" w:space="0" w:color="EE5C24"/>
              <w:bottom w:val="nil"/>
              <w:right w:val="dotted" w:sz="4" w:space="0" w:color="EE5C24"/>
            </w:tcBorders>
            <w:shd w:val="clear" w:color="auto" w:fill="F2F2F2" w:themeFill="background1" w:themeFillShade="F2"/>
            <w:tcMar>
              <w:top w:w="28" w:type="dxa"/>
              <w:left w:w="28" w:type="dxa"/>
              <w:bottom w:w="28" w:type="dxa"/>
              <w:right w:w="28" w:type="dxa"/>
            </w:tcMar>
          </w:tcPr>
          <w:p w:rsidR="00357442" w:rsidRPr="005D0DD0" w:rsidRDefault="00357442" w:rsidP="00D4723C">
            <w:pPr>
              <w:widowControl w:val="0"/>
              <w:pBdr>
                <w:top w:val="nil"/>
                <w:left w:val="nil"/>
                <w:bottom w:val="nil"/>
                <w:right w:val="nil"/>
                <w:between w:val="nil"/>
              </w:pBdr>
              <w:ind w:left="502"/>
              <w:contextualSpacing/>
              <w:rPr>
                <w:rFonts w:ascii="Calibri" w:eastAsia="Calibri" w:hAnsi="Calibri" w:cs="Calibri"/>
              </w:rPr>
            </w:pPr>
          </w:p>
        </w:tc>
      </w:tr>
      <w:tr w:rsidR="006B6CF2" w:rsidRPr="00D025F4" w:rsidTr="006B6CF2">
        <w:trPr>
          <w:trHeight w:hRule="exact" w:val="61"/>
        </w:trPr>
        <w:tc>
          <w:tcPr>
            <w:tcW w:w="1843" w:type="dxa"/>
            <w:tcBorders>
              <w:left w:val="dotted" w:sz="4" w:space="0" w:color="00A6B6"/>
            </w:tcBorders>
            <w:shd w:val="clear" w:color="auto" w:fill="00A6B6"/>
            <w:tcMar>
              <w:top w:w="28" w:type="dxa"/>
              <w:left w:w="28" w:type="dxa"/>
              <w:bottom w:w="28" w:type="dxa"/>
              <w:right w:w="28" w:type="dxa"/>
            </w:tcMar>
            <w:vAlign w:val="bottom"/>
          </w:tcPr>
          <w:p w:rsidR="00786DD0" w:rsidRPr="00D025F4" w:rsidRDefault="00786DD0" w:rsidP="00D4723C">
            <w:pPr>
              <w:rPr>
                <w:rFonts w:cstheme="minorHAnsi"/>
                <w:sz w:val="19"/>
                <w:szCs w:val="19"/>
              </w:rPr>
            </w:pPr>
          </w:p>
        </w:tc>
        <w:tc>
          <w:tcPr>
            <w:tcW w:w="3402" w:type="dxa"/>
            <w:gridSpan w:val="2"/>
            <w:tcBorders>
              <w:right w:val="dotted" w:sz="4" w:space="0" w:color="EE5C24"/>
            </w:tcBorders>
            <w:shd w:val="clear" w:color="auto" w:fill="D9D9D9" w:themeFill="background1" w:themeFillShade="D9"/>
            <w:tcMar>
              <w:top w:w="28" w:type="dxa"/>
              <w:left w:w="28" w:type="dxa"/>
              <w:bottom w:w="28" w:type="dxa"/>
              <w:right w:w="28" w:type="dxa"/>
            </w:tcMar>
            <w:vAlign w:val="bottom"/>
          </w:tcPr>
          <w:p w:rsidR="00786DD0" w:rsidRPr="003A305C" w:rsidRDefault="00786DD0" w:rsidP="00D4723C">
            <w:pPr>
              <w:rPr>
                <w:rFonts w:cstheme="minorHAnsi"/>
                <w:color w:val="00A6B6" w:themeColor="accent2"/>
              </w:rPr>
            </w:pPr>
          </w:p>
        </w:tc>
        <w:tc>
          <w:tcPr>
            <w:tcW w:w="3780" w:type="dxa"/>
            <w:tcBorders>
              <w:left w:val="dotted" w:sz="4" w:space="0" w:color="EE5C24"/>
              <w:right w:val="dotted" w:sz="4" w:space="0" w:color="EE5C24"/>
            </w:tcBorders>
            <w:shd w:val="clear" w:color="auto" w:fill="EE5C24"/>
            <w:tcMar>
              <w:top w:w="28" w:type="dxa"/>
              <w:left w:w="28" w:type="dxa"/>
              <w:bottom w:w="28" w:type="dxa"/>
              <w:right w:w="28" w:type="dxa"/>
            </w:tcMar>
            <w:vAlign w:val="bottom"/>
          </w:tcPr>
          <w:p w:rsidR="00786DD0" w:rsidRPr="00D025F4" w:rsidRDefault="00786DD0" w:rsidP="00D4723C">
            <w:pPr>
              <w:rPr>
                <w:rFonts w:cstheme="minorHAnsi"/>
                <w:sz w:val="19"/>
                <w:szCs w:val="19"/>
              </w:rPr>
            </w:pPr>
          </w:p>
        </w:tc>
      </w:tr>
      <w:tr w:rsidR="00620B75" w:rsidRPr="00D025F4" w:rsidTr="006B6CF2">
        <w:trPr>
          <w:trHeight w:hRule="exact" w:val="61"/>
        </w:trPr>
        <w:tc>
          <w:tcPr>
            <w:tcW w:w="1843" w:type="dxa"/>
            <w:tcBorders>
              <w:left w:val="dotted" w:sz="4" w:space="0" w:color="00A6B6"/>
            </w:tcBorders>
            <w:shd w:val="clear" w:color="auto" w:fill="00A6B6"/>
            <w:tcMar>
              <w:top w:w="28" w:type="dxa"/>
              <w:left w:w="28" w:type="dxa"/>
              <w:bottom w:w="28" w:type="dxa"/>
              <w:right w:w="28" w:type="dxa"/>
            </w:tcMar>
            <w:vAlign w:val="bottom"/>
          </w:tcPr>
          <w:p w:rsidR="00620B75" w:rsidRPr="00D025F4" w:rsidRDefault="00620B75" w:rsidP="00D4723C">
            <w:pPr>
              <w:rPr>
                <w:rFonts w:cstheme="minorHAnsi"/>
                <w:sz w:val="19"/>
                <w:szCs w:val="19"/>
              </w:rPr>
            </w:pPr>
          </w:p>
        </w:tc>
        <w:tc>
          <w:tcPr>
            <w:tcW w:w="3402" w:type="dxa"/>
            <w:gridSpan w:val="2"/>
            <w:tcBorders>
              <w:right w:val="dotted" w:sz="4" w:space="0" w:color="EE5C24"/>
            </w:tcBorders>
            <w:shd w:val="clear" w:color="auto" w:fill="D9D9D9" w:themeFill="background1" w:themeFillShade="D9"/>
            <w:tcMar>
              <w:top w:w="28" w:type="dxa"/>
              <w:left w:w="28" w:type="dxa"/>
              <w:bottom w:w="28" w:type="dxa"/>
              <w:right w:w="28" w:type="dxa"/>
            </w:tcMar>
            <w:vAlign w:val="bottom"/>
          </w:tcPr>
          <w:p w:rsidR="00620B75" w:rsidRPr="003A305C" w:rsidRDefault="00620B75" w:rsidP="00D4723C">
            <w:pPr>
              <w:rPr>
                <w:rFonts w:cstheme="minorHAnsi"/>
                <w:color w:val="00A6B6" w:themeColor="accent2"/>
              </w:rPr>
            </w:pPr>
          </w:p>
        </w:tc>
        <w:tc>
          <w:tcPr>
            <w:tcW w:w="3780" w:type="dxa"/>
            <w:tcBorders>
              <w:left w:val="dotted" w:sz="4" w:space="0" w:color="EE5C24"/>
              <w:right w:val="dotted" w:sz="4" w:space="0" w:color="EE5C24"/>
            </w:tcBorders>
            <w:shd w:val="clear" w:color="auto" w:fill="EE5C24"/>
            <w:tcMar>
              <w:top w:w="28" w:type="dxa"/>
              <w:left w:w="28" w:type="dxa"/>
              <w:bottom w:w="28" w:type="dxa"/>
              <w:right w:w="28" w:type="dxa"/>
            </w:tcMar>
            <w:vAlign w:val="bottom"/>
          </w:tcPr>
          <w:p w:rsidR="00620B75" w:rsidRPr="00D025F4" w:rsidRDefault="00620B75" w:rsidP="00D4723C">
            <w:pPr>
              <w:rPr>
                <w:rFonts w:cstheme="minorHAnsi"/>
                <w:sz w:val="19"/>
                <w:szCs w:val="19"/>
              </w:rPr>
            </w:pPr>
          </w:p>
        </w:tc>
      </w:tr>
      <w:tr w:rsidR="00357442" w:rsidRPr="00D025F4" w:rsidTr="006B6CF2">
        <w:trPr>
          <w:trHeight w:val="1822"/>
        </w:trPr>
        <w:tc>
          <w:tcPr>
            <w:tcW w:w="1843" w:type="dxa"/>
            <w:tcBorders>
              <w:left w:val="dotted" w:sz="4" w:space="0" w:color="00A6B6"/>
              <w:right w:val="dotted" w:sz="4" w:space="0" w:color="00A6B6"/>
            </w:tcBorders>
            <w:tcMar>
              <w:top w:w="28" w:type="dxa"/>
              <w:left w:w="28" w:type="dxa"/>
              <w:bottom w:w="28" w:type="dxa"/>
              <w:right w:w="28" w:type="dxa"/>
            </w:tcMar>
            <w:vAlign w:val="bottom"/>
          </w:tcPr>
          <w:p w:rsidR="00357442" w:rsidRPr="005D0DD0" w:rsidRDefault="00357442" w:rsidP="00D4723C">
            <w:pPr>
              <w:jc w:val="center"/>
              <w:rPr>
                <w:rFonts w:cstheme="minorHAnsi"/>
                <w:b/>
                <w:sz w:val="19"/>
                <w:szCs w:val="19"/>
              </w:rPr>
            </w:pPr>
            <w:r>
              <w:rPr>
                <w:rFonts w:cstheme="minorHAnsi"/>
                <w:b/>
                <w:noProof/>
                <w:sz w:val="19"/>
                <w:szCs w:val="19"/>
              </w:rPr>
              <w:drawing>
                <wp:inline distT="0" distB="0" distL="0" distR="0">
                  <wp:extent cx="824790" cy="762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rsonnel-01.png"/>
                          <pic:cNvPicPr/>
                        </pic:nvPicPr>
                        <pic:blipFill>
                          <a:blip r:embed="rId16"/>
                          <a:stretch>
                            <a:fillRect/>
                          </a:stretch>
                        </pic:blipFill>
                        <pic:spPr>
                          <a:xfrm>
                            <a:off x="0" y="0"/>
                            <a:ext cx="824790" cy="762611"/>
                          </a:xfrm>
                          <a:prstGeom prst="rect">
                            <a:avLst/>
                          </a:prstGeom>
                        </pic:spPr>
                      </pic:pic>
                    </a:graphicData>
                  </a:graphic>
                </wp:inline>
              </w:drawing>
            </w:r>
          </w:p>
        </w:tc>
        <w:tc>
          <w:tcPr>
            <w:tcW w:w="3402" w:type="dxa"/>
            <w:gridSpan w:val="2"/>
            <w:vMerge w:val="restart"/>
            <w:tcBorders>
              <w:left w:val="dotted" w:sz="4" w:space="0" w:color="00A6B6"/>
              <w:right w:val="dotted" w:sz="4" w:space="0" w:color="EE5C24"/>
            </w:tcBorders>
            <w:tcMar>
              <w:top w:w="170" w:type="dxa"/>
              <w:left w:w="170" w:type="dxa"/>
              <w:bottom w:w="28" w:type="dxa"/>
              <w:right w:w="284" w:type="dxa"/>
            </w:tcMar>
          </w:tcPr>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Teacher has multiple affiliations:</w:t>
            </w:r>
          </w:p>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Inquiry quest groups</w:t>
            </w:r>
          </w:p>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 xml:space="preserve">Coaching individuals </w:t>
            </w:r>
          </w:p>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Virtual/onsite direct teaching</w:t>
            </w:r>
          </w:p>
          <w:p w:rsidR="006B6CF2" w:rsidRPr="003A305C" w:rsidRDefault="006B6CF2" w:rsidP="006B6CF2">
            <w:pPr>
              <w:spacing w:after="200"/>
              <w:rPr>
                <w:rFonts w:ascii="Calibri" w:eastAsia="Calibri" w:hAnsi="Calibri" w:cs="Calibri"/>
                <w:color w:val="00A6B6" w:themeColor="accent2"/>
              </w:rPr>
            </w:pPr>
            <w:r w:rsidRPr="003A305C">
              <w:rPr>
                <w:rFonts w:ascii="Calibri" w:eastAsia="Calibri" w:hAnsi="Calibri" w:cs="Calibri"/>
                <w:color w:val="00A6B6" w:themeColor="accent2"/>
              </w:rPr>
              <w:t>Seminar/webinar</w:t>
            </w:r>
          </w:p>
          <w:p w:rsidR="006B6CF2" w:rsidRPr="003A305C" w:rsidRDefault="006B6CF2" w:rsidP="006B6CF2">
            <w:pPr>
              <w:rPr>
                <w:rFonts w:cstheme="minorHAnsi"/>
                <w:color w:val="00A6B6" w:themeColor="accent2"/>
              </w:rPr>
            </w:pPr>
            <w:bookmarkStart w:id="1" w:name="_30j0zll" w:colFirst="0" w:colLast="0"/>
            <w:bookmarkEnd w:id="1"/>
            <w:r w:rsidRPr="003A305C">
              <w:rPr>
                <w:rFonts w:ascii="Calibri" w:eastAsia="Calibri" w:hAnsi="Calibri" w:cs="Calibri"/>
                <w:color w:val="00A6B6" w:themeColor="accent2"/>
              </w:rPr>
              <w:t>Global cyber faculty</w:t>
            </w:r>
          </w:p>
        </w:tc>
        <w:tc>
          <w:tcPr>
            <w:tcW w:w="3780" w:type="dxa"/>
            <w:vMerge w:val="restart"/>
            <w:tcBorders>
              <w:left w:val="dotted" w:sz="4" w:space="0" w:color="EE5C24"/>
              <w:right w:val="dotted" w:sz="4" w:space="0" w:color="EE5C24"/>
            </w:tcBorders>
            <w:shd w:val="clear" w:color="auto" w:fill="F2F2F2" w:themeFill="background1" w:themeFillShade="F2"/>
            <w:tcMar>
              <w:top w:w="28" w:type="dxa"/>
              <w:left w:w="28" w:type="dxa"/>
              <w:bottom w:w="113" w:type="dxa"/>
              <w:right w:w="284" w:type="dxa"/>
            </w:tcMar>
          </w:tcPr>
          <w:p w:rsidR="006B6CF2" w:rsidRPr="006B6CF2" w:rsidRDefault="006B6CF2" w:rsidP="006B6CF2">
            <w:pPr>
              <w:numPr>
                <w:ilvl w:val="0"/>
                <w:numId w:val="14"/>
              </w:numPr>
              <w:pBdr>
                <w:top w:val="nil"/>
                <w:left w:val="nil"/>
                <w:bottom w:val="nil"/>
                <w:right w:val="nil"/>
                <w:between w:val="nil"/>
              </w:pBdr>
              <w:contextualSpacing/>
            </w:pPr>
            <w:r w:rsidRPr="006B6CF2">
              <w:rPr>
                <w:rFonts w:ascii="Calibri" w:eastAsia="Calibri" w:hAnsi="Calibri" w:cs="Calibri"/>
                <w:color w:val="000000"/>
              </w:rPr>
              <w:t>Inquiry adviser co-creates/facilitates</w:t>
            </w:r>
          </w:p>
          <w:p w:rsidR="006B6CF2" w:rsidRPr="006B6CF2" w:rsidRDefault="006B6CF2" w:rsidP="006B6CF2">
            <w:pPr>
              <w:numPr>
                <w:ilvl w:val="0"/>
                <w:numId w:val="14"/>
              </w:numPr>
              <w:pBdr>
                <w:top w:val="nil"/>
                <w:left w:val="nil"/>
                <w:bottom w:val="nil"/>
                <w:right w:val="nil"/>
                <w:between w:val="nil"/>
              </w:pBdr>
              <w:contextualSpacing/>
            </w:pPr>
            <w:r w:rsidRPr="006B6CF2">
              <w:rPr>
                <w:rFonts w:ascii="Calibri" w:eastAsia="Calibri" w:hAnsi="Calibri" w:cs="Calibri"/>
                <w:color w:val="000000"/>
              </w:rPr>
              <w:t>Teachers on team run seminars on key knowledge points</w:t>
            </w:r>
          </w:p>
          <w:p w:rsidR="006B6CF2" w:rsidRPr="006B6CF2" w:rsidRDefault="006B6CF2" w:rsidP="006B6CF2">
            <w:pPr>
              <w:numPr>
                <w:ilvl w:val="0"/>
                <w:numId w:val="14"/>
              </w:numPr>
              <w:pBdr>
                <w:top w:val="nil"/>
                <w:left w:val="nil"/>
                <w:bottom w:val="nil"/>
                <w:right w:val="nil"/>
                <w:between w:val="nil"/>
              </w:pBdr>
              <w:contextualSpacing/>
            </w:pPr>
            <w:r w:rsidRPr="006B6CF2">
              <w:rPr>
                <w:rFonts w:ascii="Calibri" w:eastAsia="Calibri" w:hAnsi="Calibri" w:cs="Calibri"/>
                <w:color w:val="000000"/>
              </w:rPr>
              <w:t>Virtual experts from think tanks</w:t>
            </w:r>
          </w:p>
          <w:p w:rsidR="006B6CF2" w:rsidRDefault="006B6CF2" w:rsidP="006B6CF2">
            <w:pPr>
              <w:numPr>
                <w:ilvl w:val="0"/>
                <w:numId w:val="14"/>
              </w:numPr>
              <w:pBdr>
                <w:top w:val="nil"/>
                <w:left w:val="nil"/>
                <w:bottom w:val="nil"/>
                <w:right w:val="nil"/>
                <w:between w:val="nil"/>
              </w:pBdr>
              <w:spacing w:after="200"/>
              <w:contextualSpacing/>
            </w:pPr>
            <w:r w:rsidRPr="006B6CF2">
              <w:rPr>
                <w:rFonts w:ascii="Calibri" w:eastAsia="Calibri" w:hAnsi="Calibri" w:cs="Calibri"/>
                <w:color w:val="000000"/>
              </w:rPr>
              <w:t>Organizations involved with</w:t>
            </w:r>
            <w:r>
              <w:rPr>
                <w:rFonts w:ascii="Calibri" w:eastAsia="Calibri" w:hAnsi="Calibri" w:cs="Calibri"/>
                <w:color w:val="000000"/>
              </w:rPr>
              <w:t xml:space="preserve"> population policy development</w:t>
            </w:r>
          </w:p>
          <w:p w:rsidR="00357442" w:rsidRPr="006B6CF2" w:rsidRDefault="006B6CF2" w:rsidP="006B6CF2">
            <w:pPr>
              <w:numPr>
                <w:ilvl w:val="0"/>
                <w:numId w:val="14"/>
              </w:numPr>
              <w:pBdr>
                <w:top w:val="nil"/>
                <w:left w:val="nil"/>
                <w:bottom w:val="nil"/>
                <w:right w:val="nil"/>
                <w:between w:val="nil"/>
              </w:pBdr>
              <w:spacing w:after="200"/>
              <w:contextualSpacing/>
            </w:pPr>
            <w:r w:rsidRPr="006B6CF2">
              <w:rPr>
                <w:rFonts w:ascii="Calibri" w:eastAsia="Calibri" w:hAnsi="Calibri" w:cs="Calibri"/>
              </w:rPr>
              <w:t>Teachers network with professionals for growth and common interest</w:t>
            </w:r>
          </w:p>
          <w:p w:rsidR="006B6CF2" w:rsidRPr="006B6CF2" w:rsidRDefault="006B6CF2" w:rsidP="006B6CF2">
            <w:pPr>
              <w:pBdr>
                <w:top w:val="nil"/>
                <w:left w:val="nil"/>
                <w:bottom w:val="nil"/>
                <w:right w:val="nil"/>
                <w:between w:val="nil"/>
              </w:pBdr>
              <w:spacing w:after="200"/>
              <w:ind w:left="720"/>
              <w:contextualSpacing/>
            </w:pPr>
          </w:p>
        </w:tc>
      </w:tr>
      <w:tr w:rsidR="00357442" w:rsidRPr="00D025F4" w:rsidTr="006B6CF2">
        <w:trPr>
          <w:trHeight w:val="1079"/>
        </w:trPr>
        <w:tc>
          <w:tcPr>
            <w:tcW w:w="1843" w:type="dxa"/>
            <w:tcBorders>
              <w:left w:val="dotted" w:sz="4" w:space="0" w:color="00A6B6"/>
              <w:right w:val="dotted" w:sz="4" w:space="0" w:color="00A6B6"/>
            </w:tcBorders>
            <w:tcMar>
              <w:top w:w="28" w:type="dxa"/>
              <w:left w:w="28" w:type="dxa"/>
              <w:bottom w:w="28" w:type="dxa"/>
              <w:right w:w="28" w:type="dxa"/>
            </w:tcMar>
          </w:tcPr>
          <w:p w:rsidR="00357442" w:rsidRPr="00D4723C" w:rsidRDefault="00D4723C" w:rsidP="00D4723C">
            <w:pPr>
              <w:jc w:val="center"/>
              <w:rPr>
                <w:rFonts w:cstheme="minorHAnsi"/>
                <w:b/>
                <w:sz w:val="24"/>
                <w:szCs w:val="24"/>
              </w:rPr>
            </w:pPr>
            <w:r w:rsidRPr="00D4723C">
              <w:rPr>
                <w:rFonts w:cstheme="minorHAnsi"/>
                <w:b/>
                <w:sz w:val="24"/>
                <w:szCs w:val="24"/>
              </w:rPr>
              <w:t>PERSONNEL</w:t>
            </w:r>
          </w:p>
        </w:tc>
        <w:tc>
          <w:tcPr>
            <w:tcW w:w="3402" w:type="dxa"/>
            <w:gridSpan w:val="2"/>
            <w:vMerge/>
            <w:tcBorders>
              <w:left w:val="dotted" w:sz="4" w:space="0" w:color="00A6B6"/>
              <w:bottom w:val="nil"/>
              <w:right w:val="dotted" w:sz="4" w:space="0" w:color="EE5C24"/>
            </w:tcBorders>
            <w:tcMar>
              <w:top w:w="28" w:type="dxa"/>
              <w:left w:w="28" w:type="dxa"/>
              <w:bottom w:w="28" w:type="dxa"/>
              <w:right w:w="28" w:type="dxa"/>
            </w:tcMar>
          </w:tcPr>
          <w:p w:rsidR="00357442" w:rsidRPr="00D025F4" w:rsidRDefault="00357442" w:rsidP="00D4723C">
            <w:pPr>
              <w:rPr>
                <w:rFonts w:cstheme="minorHAnsi"/>
              </w:rPr>
            </w:pPr>
          </w:p>
        </w:tc>
        <w:tc>
          <w:tcPr>
            <w:tcW w:w="3780" w:type="dxa"/>
            <w:vMerge/>
            <w:tcBorders>
              <w:left w:val="dotted" w:sz="4" w:space="0" w:color="EE5C24"/>
              <w:bottom w:val="nil"/>
              <w:right w:val="dotted" w:sz="4" w:space="0" w:color="EE5C24"/>
            </w:tcBorders>
            <w:shd w:val="clear" w:color="auto" w:fill="F2F2F2" w:themeFill="background1" w:themeFillShade="F2"/>
            <w:tcMar>
              <w:top w:w="28" w:type="dxa"/>
              <w:left w:w="28" w:type="dxa"/>
              <w:bottom w:w="28" w:type="dxa"/>
              <w:right w:w="28" w:type="dxa"/>
            </w:tcMar>
          </w:tcPr>
          <w:p w:rsidR="00357442" w:rsidRPr="005D0DD0" w:rsidRDefault="00357442" w:rsidP="00D4723C">
            <w:pPr>
              <w:widowControl w:val="0"/>
              <w:pBdr>
                <w:top w:val="nil"/>
                <w:left w:val="nil"/>
                <w:bottom w:val="nil"/>
                <w:right w:val="nil"/>
                <w:between w:val="nil"/>
              </w:pBdr>
              <w:ind w:left="502"/>
              <w:contextualSpacing/>
              <w:rPr>
                <w:rFonts w:ascii="Calibri" w:eastAsia="Calibri" w:hAnsi="Calibri" w:cs="Calibri"/>
              </w:rPr>
            </w:pPr>
          </w:p>
        </w:tc>
      </w:tr>
      <w:tr w:rsidR="00786DD0" w:rsidRPr="00D025F4" w:rsidTr="006B6CF2">
        <w:trPr>
          <w:trHeight w:hRule="exact" w:val="93"/>
        </w:trPr>
        <w:tc>
          <w:tcPr>
            <w:tcW w:w="1843" w:type="dxa"/>
            <w:tcBorders>
              <w:left w:val="dotted" w:sz="4" w:space="0" w:color="00A6B6"/>
            </w:tcBorders>
            <w:shd w:val="clear" w:color="auto" w:fill="00A6B6"/>
            <w:vAlign w:val="bottom"/>
          </w:tcPr>
          <w:p w:rsidR="00786DD0" w:rsidRPr="00D025F4" w:rsidRDefault="00786DD0" w:rsidP="00D4723C">
            <w:pPr>
              <w:rPr>
                <w:rFonts w:cstheme="minorHAnsi"/>
                <w:sz w:val="19"/>
                <w:szCs w:val="19"/>
              </w:rPr>
            </w:pPr>
          </w:p>
        </w:tc>
        <w:tc>
          <w:tcPr>
            <w:tcW w:w="3402" w:type="dxa"/>
            <w:gridSpan w:val="2"/>
            <w:tcBorders>
              <w:right w:val="dotted" w:sz="4" w:space="0" w:color="EE5C24"/>
            </w:tcBorders>
            <w:shd w:val="clear" w:color="auto" w:fill="D9D9D9" w:themeFill="background1" w:themeFillShade="D9"/>
            <w:tcMar>
              <w:top w:w="57" w:type="dxa"/>
            </w:tcMar>
            <w:vAlign w:val="bottom"/>
          </w:tcPr>
          <w:p w:rsidR="00786DD0" w:rsidRPr="00D025F4" w:rsidRDefault="00786DD0" w:rsidP="00D4723C">
            <w:pPr>
              <w:rPr>
                <w:rFonts w:cstheme="minorHAnsi"/>
              </w:rPr>
            </w:pPr>
          </w:p>
        </w:tc>
        <w:tc>
          <w:tcPr>
            <w:tcW w:w="3780" w:type="dxa"/>
            <w:tcBorders>
              <w:left w:val="dotted" w:sz="4" w:space="0" w:color="EE5C24"/>
              <w:right w:val="dotted" w:sz="4" w:space="0" w:color="EE5C24"/>
            </w:tcBorders>
            <w:shd w:val="clear" w:color="auto" w:fill="EE5C24"/>
            <w:tcMar>
              <w:top w:w="57" w:type="dxa"/>
            </w:tcMar>
            <w:vAlign w:val="bottom"/>
          </w:tcPr>
          <w:p w:rsidR="00786DD0" w:rsidRPr="00D025F4" w:rsidRDefault="00786DD0" w:rsidP="00D4723C">
            <w:pPr>
              <w:rPr>
                <w:rFonts w:cstheme="minorHAnsi"/>
                <w:sz w:val="19"/>
                <w:szCs w:val="19"/>
              </w:rPr>
            </w:pPr>
          </w:p>
        </w:tc>
      </w:tr>
      <w:tr w:rsidR="002D0D50" w:rsidRPr="00D025F4" w:rsidTr="002D0D50">
        <w:trPr>
          <w:trHeight w:hRule="exact" w:val="8564"/>
        </w:trPr>
        <w:tc>
          <w:tcPr>
            <w:tcW w:w="9025" w:type="dxa"/>
            <w:gridSpan w:val="4"/>
            <w:tcBorders>
              <w:bottom w:val="nil"/>
            </w:tcBorders>
            <w:shd w:val="clear" w:color="auto" w:fill="auto"/>
            <w:tcMar>
              <w:top w:w="227" w:type="dxa"/>
              <w:left w:w="227" w:type="dxa"/>
              <w:bottom w:w="28" w:type="dxa"/>
              <w:right w:w="170" w:type="dxa"/>
            </w:tcMar>
          </w:tcPr>
          <w:p w:rsidR="002D0D50" w:rsidRDefault="002D0D50" w:rsidP="002D0D50">
            <w:pPr>
              <w:rPr>
                <w:rFonts w:ascii="Calibri" w:eastAsia="Calibri" w:hAnsi="Calibri" w:cs="Calibri"/>
                <w:color w:val="000000"/>
                <w:sz w:val="24"/>
                <w:szCs w:val="24"/>
              </w:rPr>
            </w:pPr>
            <w:r>
              <w:rPr>
                <w:rFonts w:ascii="Calibri" w:eastAsia="Calibri" w:hAnsi="Calibri" w:cs="Calibri"/>
                <w:color w:val="000000"/>
                <w:sz w:val="24"/>
                <w:szCs w:val="24"/>
              </w:rPr>
              <w:t xml:space="preserve">A </w:t>
            </w:r>
            <w:r w:rsidRPr="002D0D50">
              <w:rPr>
                <w:rFonts w:ascii="Calibri" w:eastAsia="Calibri" w:hAnsi="Calibri" w:cs="Calibri"/>
                <w:b/>
                <w:i/>
                <w:color w:val="00A6B6" w:themeColor="accent2"/>
                <w:sz w:val="24"/>
                <w:szCs w:val="24"/>
              </w:rPr>
              <w:t>physical space</w:t>
            </w:r>
            <w:r w:rsidRPr="002D0D50">
              <w:rPr>
                <w:rFonts w:ascii="Calibri" w:eastAsia="Calibri" w:hAnsi="Calibri" w:cs="Calibri"/>
                <w:i/>
                <w:color w:val="00A6B6" w:themeColor="accent2"/>
                <w:sz w:val="24"/>
                <w:szCs w:val="24"/>
              </w:rPr>
              <w:t xml:space="preserve"> </w:t>
            </w:r>
            <w:r>
              <w:rPr>
                <w:rFonts w:ascii="Calibri" w:eastAsia="Calibri" w:hAnsi="Calibri" w:cs="Calibri"/>
                <w:color w:val="000000"/>
                <w:sz w:val="24"/>
                <w:szCs w:val="24"/>
              </w:rPr>
              <w:t>is a learning space that teachers and students can design to serve diverse tasks and support more student-</w:t>
            </w:r>
            <w:proofErr w:type="spellStart"/>
            <w:r>
              <w:rPr>
                <w:rFonts w:ascii="Calibri" w:eastAsia="Calibri" w:hAnsi="Calibri" w:cs="Calibri"/>
                <w:color w:val="000000"/>
                <w:sz w:val="24"/>
                <w:szCs w:val="24"/>
              </w:rPr>
              <w:t>centered</w:t>
            </w:r>
            <w:proofErr w:type="spellEnd"/>
            <w:r>
              <w:rPr>
                <w:rFonts w:ascii="Calibri" w:eastAsia="Calibri" w:hAnsi="Calibri" w:cs="Calibri"/>
                <w:color w:val="000000"/>
                <w:sz w:val="24"/>
                <w:szCs w:val="24"/>
              </w:rPr>
              <w:t xml:space="preserve"> or open-ended learning experiences. </w:t>
            </w:r>
          </w:p>
          <w:p w:rsidR="002D0D50" w:rsidRDefault="002D0D50" w:rsidP="002D0D50">
            <w:pPr>
              <w:rPr>
                <w:rFonts w:ascii="Calibri" w:eastAsia="Calibri" w:hAnsi="Calibri" w:cs="Calibri"/>
              </w:rPr>
            </w:pPr>
          </w:p>
          <w:p w:rsidR="002D0D50" w:rsidRDefault="002D0D50" w:rsidP="002D0D50">
            <w:pPr>
              <w:rPr>
                <w:rFonts w:ascii="Calibri" w:eastAsia="Calibri" w:hAnsi="Calibri" w:cs="Calibri"/>
                <w:color w:val="000000"/>
                <w:sz w:val="24"/>
                <w:szCs w:val="24"/>
              </w:rPr>
            </w:pPr>
            <w:r>
              <w:rPr>
                <w:rFonts w:ascii="Calibri" w:eastAsia="Calibri" w:hAnsi="Calibri" w:cs="Calibri"/>
                <w:color w:val="000000"/>
                <w:sz w:val="24"/>
                <w:szCs w:val="24"/>
              </w:rPr>
              <w:t xml:space="preserve">The </w:t>
            </w:r>
            <w:r w:rsidRPr="002D0D50">
              <w:rPr>
                <w:rFonts w:ascii="Calibri" w:eastAsia="Calibri" w:hAnsi="Calibri" w:cs="Calibri"/>
                <w:b/>
                <w:i/>
                <w:color w:val="00A6B6" w:themeColor="accent2"/>
                <w:sz w:val="24"/>
                <w:szCs w:val="24"/>
              </w:rPr>
              <w:t>plus space</w:t>
            </w:r>
            <w:r w:rsidRPr="002D0D50">
              <w:rPr>
                <w:rFonts w:ascii="Calibri" w:eastAsia="Calibri" w:hAnsi="Calibri" w:cs="Calibri"/>
                <w:i/>
                <w:color w:val="00A6B6" w:themeColor="accent2"/>
                <w:sz w:val="24"/>
                <w:szCs w:val="24"/>
              </w:rPr>
              <w:t xml:space="preserve"> </w:t>
            </w:r>
            <w:r>
              <w:rPr>
                <w:rFonts w:ascii="Calibri" w:eastAsia="Calibri" w:hAnsi="Calibri" w:cs="Calibri"/>
                <w:color w:val="000000"/>
                <w:sz w:val="24"/>
                <w:szCs w:val="24"/>
              </w:rPr>
              <w:t xml:space="preserve">extends the physical space to invite virtual networking. [Teacher Driven] </w:t>
            </w:r>
          </w:p>
          <w:p w:rsidR="002D0D50" w:rsidRDefault="002D0D50" w:rsidP="002D0D50">
            <w:pPr>
              <w:rPr>
                <w:rFonts w:ascii="Calibri" w:eastAsia="Calibri" w:hAnsi="Calibri" w:cs="Calibri"/>
              </w:rPr>
            </w:pPr>
          </w:p>
          <w:p w:rsidR="002D0D50" w:rsidRDefault="002D0D50" w:rsidP="002D0D50">
            <w:pPr>
              <w:rPr>
                <w:rFonts w:ascii="Calibri" w:eastAsia="Calibri" w:hAnsi="Calibri" w:cs="Calibri"/>
                <w:color w:val="000000"/>
                <w:sz w:val="24"/>
                <w:szCs w:val="24"/>
              </w:rPr>
            </w:pPr>
            <w:r>
              <w:rPr>
                <w:rFonts w:ascii="Calibri" w:eastAsia="Calibri" w:hAnsi="Calibri" w:cs="Calibri"/>
                <w:color w:val="000000"/>
                <w:sz w:val="24"/>
                <w:szCs w:val="24"/>
              </w:rPr>
              <w:t>The</w:t>
            </w:r>
            <w:r>
              <w:rPr>
                <w:rFonts w:ascii="Calibri" w:eastAsia="Calibri" w:hAnsi="Calibri" w:cs="Calibri"/>
                <w:b/>
                <w:color w:val="000000"/>
                <w:sz w:val="24"/>
                <w:szCs w:val="24"/>
              </w:rPr>
              <w:t xml:space="preserve"> </w:t>
            </w:r>
            <w:r w:rsidRPr="002D0D50">
              <w:rPr>
                <w:rFonts w:ascii="Calibri" w:eastAsia="Calibri" w:hAnsi="Calibri" w:cs="Calibri"/>
                <w:b/>
                <w:i/>
                <w:color w:val="00A6B6" w:themeColor="accent2"/>
                <w:sz w:val="24"/>
                <w:szCs w:val="24"/>
              </w:rPr>
              <w:t>public space</w:t>
            </w:r>
            <w:r w:rsidRPr="002D0D50">
              <w:rPr>
                <w:rFonts w:ascii="Calibri" w:eastAsia="Calibri" w:hAnsi="Calibri" w:cs="Calibri"/>
                <w:i/>
                <w:color w:val="00A6B6" w:themeColor="accent2"/>
                <w:sz w:val="24"/>
                <w:szCs w:val="24"/>
              </w:rPr>
              <w:t xml:space="preserve"> </w:t>
            </w:r>
            <w:r>
              <w:rPr>
                <w:rFonts w:ascii="Calibri" w:eastAsia="Calibri" w:hAnsi="Calibri" w:cs="Calibri"/>
                <w:color w:val="000000"/>
                <w:sz w:val="24"/>
                <w:szCs w:val="24"/>
              </w:rPr>
              <w:t>is an intentional and dynamic physical or virtual space that students and teachers can redesign and rearrange depending on the task. Furniture and technology vary, and everyone has access to this space. This space includes the physical and plus spaces, but it is not teacher controlled. [Teacher and Student Co-Created]</w:t>
            </w:r>
          </w:p>
          <w:p w:rsidR="002D0D50" w:rsidRDefault="002D0D50" w:rsidP="002D0D50">
            <w:pPr>
              <w:rPr>
                <w:rFonts w:ascii="Calibri" w:eastAsia="Calibri" w:hAnsi="Calibri" w:cs="Calibri"/>
              </w:rPr>
            </w:pPr>
          </w:p>
          <w:p w:rsidR="002D0D50" w:rsidRDefault="002D0D50" w:rsidP="002D0D50">
            <w:pPr>
              <w:rPr>
                <w:rFonts w:ascii="Calibri" w:eastAsia="Calibri" w:hAnsi="Calibri" w:cs="Calibri"/>
                <w:color w:val="000000"/>
                <w:sz w:val="24"/>
                <w:szCs w:val="24"/>
              </w:rPr>
            </w:pPr>
            <w:r w:rsidRPr="002D0D50">
              <w:rPr>
                <w:rFonts w:ascii="Calibri" w:eastAsia="Calibri" w:hAnsi="Calibri" w:cs="Calibri"/>
                <w:b/>
                <w:i/>
                <w:color w:val="00A6B6" w:themeColor="accent2"/>
                <w:sz w:val="24"/>
                <w:szCs w:val="24"/>
              </w:rPr>
              <w:t xml:space="preserve">Member space </w:t>
            </w:r>
            <w:r>
              <w:rPr>
                <w:rFonts w:ascii="Calibri" w:eastAsia="Calibri" w:hAnsi="Calibri" w:cs="Calibri"/>
                <w:color w:val="000000"/>
                <w:sz w:val="24"/>
                <w:szCs w:val="24"/>
              </w:rPr>
              <w:t>is the first level of affinity space. Physical and virtual member spaces are dynamic and intentional, authentically representing the task’s demands and the needs of all involved. Unlike physical member spaces, however, virtual member spaces are intuitive rather than planned and are student directed. These spaces are responsive to just-in-time student needs, and the student initiates the need. Member spaces include physical, plus, and public spaces. They are differentiated from public spaces because the student, at this level, independently knows where to seek out needed information. [Student Driven]</w:t>
            </w:r>
          </w:p>
          <w:p w:rsidR="002D0D50" w:rsidRDefault="002D0D50" w:rsidP="002D0D50">
            <w:pPr>
              <w:rPr>
                <w:rFonts w:ascii="Calibri" w:eastAsia="Calibri" w:hAnsi="Calibri" w:cs="Calibri"/>
              </w:rPr>
            </w:pPr>
          </w:p>
          <w:p w:rsidR="002D0D50" w:rsidRDefault="002D0D50" w:rsidP="002D0D50">
            <w:pPr>
              <w:rPr>
                <w:rFonts w:ascii="Calibri" w:eastAsia="Calibri" w:hAnsi="Calibri" w:cs="Calibri"/>
              </w:rPr>
            </w:pPr>
            <w:r>
              <w:rPr>
                <w:rFonts w:ascii="Calibri" w:eastAsia="Calibri" w:hAnsi="Calibri" w:cs="Calibri"/>
                <w:color w:val="000000"/>
                <w:sz w:val="24"/>
                <w:szCs w:val="24"/>
              </w:rPr>
              <w:t xml:space="preserve">The </w:t>
            </w:r>
            <w:r w:rsidRPr="002D0D50">
              <w:rPr>
                <w:rFonts w:ascii="Calibri" w:eastAsia="Calibri" w:hAnsi="Calibri" w:cs="Calibri"/>
                <w:b/>
                <w:i/>
                <w:color w:val="00A6B6" w:themeColor="accent2"/>
                <w:sz w:val="24"/>
                <w:szCs w:val="24"/>
              </w:rPr>
              <w:t>mentor space</w:t>
            </w:r>
            <w:r w:rsidRPr="002D0D50">
              <w:rPr>
                <w:rFonts w:ascii="Calibri" w:eastAsia="Calibri" w:hAnsi="Calibri" w:cs="Calibri"/>
                <w:color w:val="00A6B6" w:themeColor="accent2"/>
                <w:sz w:val="24"/>
                <w:szCs w:val="24"/>
              </w:rPr>
              <w:t xml:space="preserve">, </w:t>
            </w:r>
            <w:r>
              <w:rPr>
                <w:rFonts w:ascii="Calibri" w:eastAsia="Calibri" w:hAnsi="Calibri" w:cs="Calibri"/>
                <w:color w:val="000000"/>
                <w:sz w:val="24"/>
                <w:szCs w:val="24"/>
              </w:rPr>
              <w:t xml:space="preserve">the second level of affinity space, is where learners solicit information and feedback from the space’s expert or professional members or from someone with vetted credentials. This is also a space where the learned individual may be a student—particularly those who have been valued community members in a learning or member space for a long period of time, and who have built trust and demonstrated essential expertise to other members. </w:t>
            </w:r>
          </w:p>
          <w:p w:rsidR="002D0D50" w:rsidRPr="00D025F4" w:rsidRDefault="002D0D50" w:rsidP="002D0D50">
            <w:pPr>
              <w:rPr>
                <w:rFonts w:cstheme="minorHAnsi"/>
                <w:sz w:val="19"/>
                <w:szCs w:val="19"/>
              </w:rPr>
            </w:pPr>
          </w:p>
        </w:tc>
      </w:tr>
    </w:tbl>
    <w:p w:rsidR="00786DD0" w:rsidRPr="00D025F4" w:rsidRDefault="00786DD0" w:rsidP="00786DD0">
      <w:pPr>
        <w:rPr>
          <w:rFonts w:cstheme="minorHAnsi"/>
          <w:sz w:val="2"/>
          <w:szCs w:val="2"/>
        </w:rPr>
      </w:pPr>
    </w:p>
    <w:p w:rsidR="00131F06" w:rsidRPr="00D025F4" w:rsidRDefault="00131F06" w:rsidP="007B754E">
      <w:pPr>
        <w:rPr>
          <w:rFonts w:cstheme="minorHAnsi"/>
          <w:sz w:val="2"/>
          <w:szCs w:val="2"/>
        </w:rPr>
      </w:pPr>
    </w:p>
    <w:sectPr w:rsidR="00131F06" w:rsidRPr="00D025F4" w:rsidSect="00F26DC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0" w:footer="397" w:gutter="0"/>
      <w:pgBorders w:offsetFrom="page">
        <w:top w:val="triple" w:sz="12" w:space="14" w:color="EE5C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432" w:rsidRDefault="00CD7432" w:rsidP="005C0F12">
      <w:pPr>
        <w:spacing w:after="0" w:line="240" w:lineRule="auto"/>
      </w:pPr>
      <w:r>
        <w:separator/>
      </w:r>
    </w:p>
  </w:endnote>
  <w:endnote w:type="continuationSeparator" w:id="0">
    <w:p w:rsidR="00CD7432" w:rsidRDefault="00CD7432" w:rsidP="005C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37" w:rsidRDefault="0028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12" w:rsidRDefault="00283437" w:rsidP="005C0F12">
    <w:pPr>
      <w:pStyle w:val="Footer"/>
      <w:jc w:val="right"/>
    </w:pPr>
    <w:r>
      <w:rPr>
        <w:noProof/>
      </w:rPr>
      <w:drawing>
        <wp:inline distT="0" distB="0" distL="0" distR="0" wp14:anchorId="3A6731FA" wp14:editId="23F51079">
          <wp:extent cx="1360125" cy="466329"/>
          <wp:effectExtent l="0" t="0" r="0" b="0"/>
          <wp:docPr id="1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360125" cy="46632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37" w:rsidRDefault="0028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432" w:rsidRDefault="00CD7432" w:rsidP="005C0F12">
      <w:pPr>
        <w:spacing w:after="0" w:line="240" w:lineRule="auto"/>
      </w:pPr>
      <w:r>
        <w:separator/>
      </w:r>
    </w:p>
  </w:footnote>
  <w:footnote w:type="continuationSeparator" w:id="0">
    <w:p w:rsidR="00CD7432" w:rsidRDefault="00CD7432" w:rsidP="005C0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37" w:rsidRDefault="0028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CC" w:rsidRDefault="00943ACC">
    <w:pPr>
      <w:pStyle w:val="Header"/>
    </w:pPr>
  </w:p>
  <w:p w:rsidR="00EE64F2" w:rsidRDefault="00D84117" w:rsidP="00D84117">
    <w:pPr>
      <w:pStyle w:val="Header"/>
      <w:tabs>
        <w:tab w:val="clear" w:pos="4513"/>
        <w:tab w:val="clear" w:pos="9026"/>
        <w:tab w:val="left" w:pos="9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37" w:rsidRDefault="00283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552"/>
    <w:multiLevelType w:val="multilevel"/>
    <w:tmpl w:val="B7D6391C"/>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abstractNum w:abstractNumId="1" w15:restartNumberingAfterBreak="0">
    <w:nsid w:val="0B0627A5"/>
    <w:multiLevelType w:val="multilevel"/>
    <w:tmpl w:val="588E986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120923D1"/>
    <w:multiLevelType w:val="multilevel"/>
    <w:tmpl w:val="A416563E"/>
    <w:lvl w:ilvl="0">
      <w:start w:val="1"/>
      <w:numFmt w:val="bullet"/>
      <w:lvlText w:val=""/>
      <w:lvlJc w:val="left"/>
      <w:pPr>
        <w:ind w:left="720" w:hanging="360"/>
      </w:pPr>
      <w:rPr>
        <w:rFonts w:ascii="Symbol" w:hAnsi="Symbol" w:hint="default"/>
        <w:color w:val="EC5C24" w:themeColor="accent1"/>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18EB238C"/>
    <w:multiLevelType w:val="multilevel"/>
    <w:tmpl w:val="B8C87EC6"/>
    <w:lvl w:ilvl="0">
      <w:start w:val="1"/>
      <w:numFmt w:val="bullet"/>
      <w:lvlText w:val=""/>
      <w:lvlJc w:val="left"/>
      <w:pPr>
        <w:ind w:left="644" w:hanging="360"/>
      </w:pPr>
      <w:rPr>
        <w:rFonts w:ascii="Symbol" w:hAnsi="Symbol" w:hint="default"/>
        <w:color w:val="EC5C24" w:themeColor="accent1"/>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 w15:restartNumberingAfterBreak="0">
    <w:nsid w:val="28DE747E"/>
    <w:multiLevelType w:val="hybridMultilevel"/>
    <w:tmpl w:val="C10C918E"/>
    <w:lvl w:ilvl="0" w:tplc="92729B26">
      <w:start w:val="1"/>
      <w:numFmt w:val="bullet"/>
      <w:lvlText w:val=""/>
      <w:lvlJc w:val="left"/>
      <w:pPr>
        <w:ind w:left="720" w:hanging="360"/>
      </w:pPr>
      <w:rPr>
        <w:rFonts w:ascii="Symbol" w:hAnsi="Symbol" w:hint="default"/>
        <w:color w:val="EC5C2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037FE"/>
    <w:multiLevelType w:val="multilevel"/>
    <w:tmpl w:val="A416563E"/>
    <w:lvl w:ilvl="0">
      <w:start w:val="1"/>
      <w:numFmt w:val="bullet"/>
      <w:lvlText w:val=""/>
      <w:lvlJc w:val="left"/>
      <w:pPr>
        <w:ind w:left="720" w:hanging="360"/>
      </w:pPr>
      <w:rPr>
        <w:rFonts w:ascii="Symbol" w:hAnsi="Symbol" w:hint="default"/>
        <w:color w:val="EC5C24" w:themeColor="accent1"/>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15:restartNumberingAfterBreak="0">
    <w:nsid w:val="3A700DA1"/>
    <w:multiLevelType w:val="multilevel"/>
    <w:tmpl w:val="0CF6822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7" w15:restartNumberingAfterBreak="0">
    <w:nsid w:val="4AE20899"/>
    <w:multiLevelType w:val="multilevel"/>
    <w:tmpl w:val="0994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F94CAD"/>
    <w:multiLevelType w:val="multilevel"/>
    <w:tmpl w:val="4540FAB2"/>
    <w:lvl w:ilvl="0">
      <w:start w:val="1"/>
      <w:numFmt w:val="bullet"/>
      <w:lvlText w:val=""/>
      <w:lvlJc w:val="left"/>
      <w:pPr>
        <w:ind w:left="502" w:hanging="360"/>
      </w:pPr>
      <w:rPr>
        <w:rFonts w:ascii="Symbol" w:hAnsi="Symbol" w:hint="default"/>
        <w:color w:val="EC5C24"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C54C36"/>
    <w:multiLevelType w:val="multilevel"/>
    <w:tmpl w:val="F7644F20"/>
    <w:lvl w:ilvl="0">
      <w:start w:val="1"/>
      <w:numFmt w:val="bullet"/>
      <w:lvlText w:val=""/>
      <w:lvlJc w:val="left"/>
      <w:pPr>
        <w:ind w:left="502" w:hanging="360"/>
      </w:pPr>
      <w:rPr>
        <w:rFonts w:ascii="Symbol" w:hAnsi="Symbol" w:hint="default"/>
        <w:color w:val="EC5C24" w:themeColor="accent1"/>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0" w15:restartNumberingAfterBreak="0">
    <w:nsid w:val="555A17FD"/>
    <w:multiLevelType w:val="multilevel"/>
    <w:tmpl w:val="085295D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1" w15:restartNumberingAfterBreak="0">
    <w:nsid w:val="57354A83"/>
    <w:multiLevelType w:val="multilevel"/>
    <w:tmpl w:val="A9940E5C"/>
    <w:lvl w:ilvl="0">
      <w:start w:val="1"/>
      <w:numFmt w:val="bullet"/>
      <w:lvlText w:val=""/>
      <w:lvlJc w:val="left"/>
      <w:pPr>
        <w:ind w:left="643" w:hanging="360"/>
      </w:pPr>
      <w:rPr>
        <w:rFonts w:ascii="Symbol" w:hAnsi="Symbol" w:hint="default"/>
        <w:color w:val="EC5C24" w:themeColor="accent1"/>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2" w15:restartNumberingAfterBreak="0">
    <w:nsid w:val="5DC93555"/>
    <w:multiLevelType w:val="hybridMultilevel"/>
    <w:tmpl w:val="876A617A"/>
    <w:lvl w:ilvl="0" w:tplc="92729B26">
      <w:start w:val="1"/>
      <w:numFmt w:val="bullet"/>
      <w:lvlText w:val=""/>
      <w:lvlJc w:val="left"/>
      <w:pPr>
        <w:ind w:left="502" w:hanging="360"/>
      </w:pPr>
      <w:rPr>
        <w:rFonts w:ascii="Symbol" w:hAnsi="Symbol" w:hint="default"/>
        <w:color w:val="EC5C2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811778"/>
    <w:multiLevelType w:val="multilevel"/>
    <w:tmpl w:val="F6A482A8"/>
    <w:lvl w:ilvl="0">
      <w:start w:val="1"/>
      <w:numFmt w:val="bullet"/>
      <w:lvlText w:val=""/>
      <w:lvlJc w:val="left"/>
      <w:pPr>
        <w:ind w:left="502" w:hanging="360"/>
      </w:pPr>
      <w:rPr>
        <w:rFonts w:ascii="Symbol" w:hAnsi="Symbol" w:hint="default"/>
        <w:color w:val="EC5C24"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2"/>
  </w:num>
  <w:num w:numId="4">
    <w:abstractNumId w:val="7"/>
  </w:num>
  <w:num w:numId="5">
    <w:abstractNumId w:val="13"/>
  </w:num>
  <w:num w:numId="6">
    <w:abstractNumId w:val="1"/>
  </w:num>
  <w:num w:numId="7">
    <w:abstractNumId w:val="9"/>
  </w:num>
  <w:num w:numId="8">
    <w:abstractNumId w:val="5"/>
  </w:num>
  <w:num w:numId="9">
    <w:abstractNumId w:val="2"/>
  </w:num>
  <w:num w:numId="10">
    <w:abstractNumId w:val="3"/>
  </w:num>
  <w:num w:numId="11">
    <w:abstractNumId w:val="6"/>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noExtraLine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A3"/>
    <w:rsid w:val="00020FC4"/>
    <w:rsid w:val="00027A7A"/>
    <w:rsid w:val="00041C89"/>
    <w:rsid w:val="00042E32"/>
    <w:rsid w:val="00060FA8"/>
    <w:rsid w:val="00091ED0"/>
    <w:rsid w:val="000B1950"/>
    <w:rsid w:val="000C1E6D"/>
    <w:rsid w:val="000C73C4"/>
    <w:rsid w:val="000D79A3"/>
    <w:rsid w:val="00115F93"/>
    <w:rsid w:val="00131F06"/>
    <w:rsid w:val="0013213E"/>
    <w:rsid w:val="00173409"/>
    <w:rsid w:val="001947FF"/>
    <w:rsid w:val="001F0B71"/>
    <w:rsid w:val="001F47BF"/>
    <w:rsid w:val="002025B2"/>
    <w:rsid w:val="00214C7D"/>
    <w:rsid w:val="00220514"/>
    <w:rsid w:val="00243D72"/>
    <w:rsid w:val="00244CAD"/>
    <w:rsid w:val="00283437"/>
    <w:rsid w:val="00292189"/>
    <w:rsid w:val="002A780F"/>
    <w:rsid w:val="002D0A42"/>
    <w:rsid w:val="002D0D50"/>
    <w:rsid w:val="00357442"/>
    <w:rsid w:val="003647FE"/>
    <w:rsid w:val="00386FFC"/>
    <w:rsid w:val="00387111"/>
    <w:rsid w:val="003A0289"/>
    <w:rsid w:val="003A305C"/>
    <w:rsid w:val="003C1432"/>
    <w:rsid w:val="003C7C62"/>
    <w:rsid w:val="00411ED6"/>
    <w:rsid w:val="00412F87"/>
    <w:rsid w:val="0041431A"/>
    <w:rsid w:val="0042385D"/>
    <w:rsid w:val="004762C2"/>
    <w:rsid w:val="004E0D94"/>
    <w:rsid w:val="005124A5"/>
    <w:rsid w:val="00577AAE"/>
    <w:rsid w:val="005A0EA1"/>
    <w:rsid w:val="005C0F12"/>
    <w:rsid w:val="005D0DD0"/>
    <w:rsid w:val="00620B75"/>
    <w:rsid w:val="00632CAD"/>
    <w:rsid w:val="006430FB"/>
    <w:rsid w:val="006B6CF2"/>
    <w:rsid w:val="00711E69"/>
    <w:rsid w:val="00786DD0"/>
    <w:rsid w:val="007A5F49"/>
    <w:rsid w:val="007B0AAB"/>
    <w:rsid w:val="007B754E"/>
    <w:rsid w:val="007E7444"/>
    <w:rsid w:val="00806E73"/>
    <w:rsid w:val="00821D90"/>
    <w:rsid w:val="008525DC"/>
    <w:rsid w:val="008727EE"/>
    <w:rsid w:val="00895385"/>
    <w:rsid w:val="008B4895"/>
    <w:rsid w:val="008D41DA"/>
    <w:rsid w:val="00943ACC"/>
    <w:rsid w:val="00944D5A"/>
    <w:rsid w:val="00952FCF"/>
    <w:rsid w:val="00973E30"/>
    <w:rsid w:val="009906FA"/>
    <w:rsid w:val="009F65CC"/>
    <w:rsid w:val="00A019C0"/>
    <w:rsid w:val="00A24881"/>
    <w:rsid w:val="00A55257"/>
    <w:rsid w:val="00A62C82"/>
    <w:rsid w:val="00A66905"/>
    <w:rsid w:val="00A67D56"/>
    <w:rsid w:val="00A85BC4"/>
    <w:rsid w:val="00A96FCA"/>
    <w:rsid w:val="00AD1CB1"/>
    <w:rsid w:val="00AF50E7"/>
    <w:rsid w:val="00B12E8E"/>
    <w:rsid w:val="00B221DE"/>
    <w:rsid w:val="00B43B8C"/>
    <w:rsid w:val="00B61EC4"/>
    <w:rsid w:val="00BC1234"/>
    <w:rsid w:val="00BD3DD6"/>
    <w:rsid w:val="00C05E9F"/>
    <w:rsid w:val="00C43061"/>
    <w:rsid w:val="00C448DD"/>
    <w:rsid w:val="00C81E8C"/>
    <w:rsid w:val="00C901FF"/>
    <w:rsid w:val="00CC6493"/>
    <w:rsid w:val="00CD5576"/>
    <w:rsid w:val="00CD7432"/>
    <w:rsid w:val="00CE62BB"/>
    <w:rsid w:val="00D025F4"/>
    <w:rsid w:val="00D153CD"/>
    <w:rsid w:val="00D241DC"/>
    <w:rsid w:val="00D24469"/>
    <w:rsid w:val="00D34879"/>
    <w:rsid w:val="00D421F4"/>
    <w:rsid w:val="00D4723C"/>
    <w:rsid w:val="00D66DC8"/>
    <w:rsid w:val="00D84117"/>
    <w:rsid w:val="00D9298F"/>
    <w:rsid w:val="00E2257A"/>
    <w:rsid w:val="00E46965"/>
    <w:rsid w:val="00E61671"/>
    <w:rsid w:val="00E73BB0"/>
    <w:rsid w:val="00E93835"/>
    <w:rsid w:val="00EA2A53"/>
    <w:rsid w:val="00EA3E9B"/>
    <w:rsid w:val="00EA45E6"/>
    <w:rsid w:val="00EC0AE8"/>
    <w:rsid w:val="00ED75A1"/>
    <w:rsid w:val="00EE64F2"/>
    <w:rsid w:val="00EF5B16"/>
    <w:rsid w:val="00F26DCD"/>
    <w:rsid w:val="00F72EDA"/>
    <w:rsid w:val="00F77B05"/>
    <w:rsid w:val="00FA2D73"/>
    <w:rsid w:val="00FD069F"/>
    <w:rsid w:val="00FF64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8F07A"/>
  <w14:defaultImageDpi w14:val="32767"/>
  <w15:chartTrackingRefBased/>
  <w15:docId w15:val="{FA5C02AD-B66B-435D-A242-444DCB33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8Test">
    <w:name w:val="Style8Test"/>
    <w:basedOn w:val="TableNormal"/>
    <w:uiPriority w:val="99"/>
    <w:rsid w:val="000C1E6D"/>
    <w:pPr>
      <w:spacing w:after="0" w:line="240" w:lineRule="auto"/>
    </w:pPr>
    <w:tblPr/>
  </w:style>
  <w:style w:type="table" w:styleId="TableGrid">
    <w:name w:val="Table Grid"/>
    <w:basedOn w:val="TableNormal"/>
    <w:uiPriority w:val="39"/>
    <w:rsid w:val="0051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3D7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C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12"/>
  </w:style>
  <w:style w:type="paragraph" w:styleId="Footer">
    <w:name w:val="footer"/>
    <w:basedOn w:val="Normal"/>
    <w:link w:val="FooterChar"/>
    <w:uiPriority w:val="99"/>
    <w:unhideWhenUsed/>
    <w:rsid w:val="005C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12"/>
  </w:style>
  <w:style w:type="paragraph" w:styleId="ListParagraph">
    <w:name w:val="List Paragraph"/>
    <w:basedOn w:val="Normal"/>
    <w:uiPriority w:val="34"/>
    <w:qFormat/>
    <w:rsid w:val="005D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es.gsfc.nasa.gov/text/web_country_code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ASCD2">
      <a:dk1>
        <a:sysClr val="windowText" lastClr="000000"/>
      </a:dk1>
      <a:lt1>
        <a:sysClr val="window" lastClr="FFFFFF"/>
      </a:lt1>
      <a:dk2>
        <a:srgbClr val="44546A"/>
      </a:dk2>
      <a:lt2>
        <a:srgbClr val="E7E6E6"/>
      </a:lt2>
      <a:accent1>
        <a:srgbClr val="EC5C24"/>
      </a:accent1>
      <a:accent2>
        <a:srgbClr val="00A6B6"/>
      </a:accent2>
      <a:accent3>
        <a:srgbClr val="F2F2F2"/>
      </a:accent3>
      <a:accent4>
        <a:srgbClr val="D8D8D8"/>
      </a:accent4>
      <a:accent5>
        <a:srgbClr val="BFBFBF"/>
      </a:accent5>
      <a:accent6>
        <a:srgbClr val="A5A5A5"/>
      </a:accent6>
      <a:hlink>
        <a:srgbClr val="7F7F7F"/>
      </a:hlink>
      <a:folHlink>
        <a:srgbClr val="7F7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2083-1880-410D-AA0D-5A9C01CA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8</cp:revision>
  <cp:lastPrinted>2017-09-06T11:11:00Z</cp:lastPrinted>
  <dcterms:created xsi:type="dcterms:W3CDTF">2017-09-11T04:50:00Z</dcterms:created>
  <dcterms:modified xsi:type="dcterms:W3CDTF">2017-09-11T06:55:00Z</dcterms:modified>
</cp:coreProperties>
</file>