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47" w:rsidRDefault="00405850" w:rsidP="00405850">
      <w:pPr>
        <w:jc w:val="center"/>
        <w:rPr>
          <w:b/>
        </w:rPr>
      </w:pPr>
      <w:r w:rsidRPr="00405850">
        <w:rPr>
          <w:b/>
        </w:rPr>
        <w:t>Action Steps to Sustainable Partnersh</w:t>
      </w:r>
      <w:r>
        <w:rPr>
          <w:b/>
        </w:rPr>
        <w:t>i</w:t>
      </w:r>
      <w:r w:rsidRPr="00405850">
        <w:rPr>
          <w:b/>
        </w:rPr>
        <w:t>ps</w:t>
      </w:r>
    </w:p>
    <w:p w:rsidR="00405850" w:rsidRDefault="00405850" w:rsidP="00405850">
      <w:pPr>
        <w:jc w:val="center"/>
        <w:rPr>
          <w:b/>
        </w:rPr>
      </w:pPr>
    </w:p>
    <w:p w:rsidR="00405850" w:rsidRDefault="00405850" w:rsidP="00405850">
      <w:pPr>
        <w:rPr>
          <w:b/>
        </w:rPr>
      </w:pPr>
    </w:p>
    <w:p w:rsidR="00405850" w:rsidRDefault="00405850" w:rsidP="00405850">
      <w:pPr>
        <w:rPr>
          <w:b/>
        </w:rPr>
      </w:pPr>
      <w:r>
        <w:rPr>
          <w:b/>
        </w:rPr>
        <w:t xml:space="preserve">Action Steps for Strategic Teaming </w:t>
      </w:r>
    </w:p>
    <w:p w:rsidR="00405850" w:rsidRDefault="00405850" w:rsidP="00405850">
      <w:pPr>
        <w:rPr>
          <w:b/>
        </w:rPr>
      </w:pPr>
    </w:p>
    <w:tbl>
      <w:tblPr>
        <w:tblW w:w="0" w:type="auto"/>
        <w:tblInd w:w="142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1368"/>
        <w:gridCol w:w="1368"/>
      </w:tblGrid>
      <w:tr w:rsidR="00405850" w:rsidTr="003D5B25">
        <w:trPr>
          <w:trHeight w:val="675"/>
        </w:trPr>
        <w:tc>
          <w:tcPr>
            <w:tcW w:w="5480" w:type="dxa"/>
          </w:tcPr>
          <w:p w:rsidR="00405850" w:rsidRDefault="00405850" w:rsidP="003D5B25">
            <w:pPr>
              <w:pStyle w:val="TableParagraph"/>
              <w:spacing w:before="10"/>
              <w:rPr>
                <w:sz w:val="32"/>
              </w:rPr>
            </w:pPr>
          </w:p>
          <w:p w:rsidR="00405850" w:rsidRDefault="00405850" w:rsidP="003D5B25">
            <w:pPr>
              <w:pStyle w:val="TableParagraph"/>
              <w:ind w:left="2197" w:right="21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Action Steps</w:t>
            </w: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spacing w:before="138" w:line="278" w:lineRule="auto"/>
              <w:ind w:left="373" w:right="168" w:hanging="18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Evidence and </w:t>
            </w:r>
            <w:r>
              <w:rPr>
                <w:b/>
                <w:color w:val="231F20"/>
                <w:w w:val="95"/>
                <w:sz w:val="18"/>
              </w:rPr>
              <w:t>Artifacts</w:t>
            </w: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spacing w:before="138" w:line="278" w:lineRule="auto"/>
              <w:ind w:left="233" w:right="168" w:firstLine="9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Person(s) </w:t>
            </w:r>
            <w:r>
              <w:rPr>
                <w:b/>
                <w:color w:val="231F20"/>
                <w:w w:val="80"/>
                <w:sz w:val="18"/>
              </w:rPr>
              <w:t>Responsible</w:t>
            </w:r>
          </w:p>
        </w:tc>
      </w:tr>
      <w:tr w:rsidR="00405850" w:rsidTr="003D5B25">
        <w:trPr>
          <w:trHeight w:val="1275"/>
        </w:trPr>
        <w:tc>
          <w:tcPr>
            <w:tcW w:w="5480" w:type="dxa"/>
          </w:tcPr>
          <w:p w:rsidR="00405850" w:rsidRDefault="00405850" w:rsidP="00405850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before="65" w:line="273" w:lineRule="auto"/>
              <w:ind w:right="31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Speak about the shared values, mission, or purpose that is uniting the </w:t>
            </w:r>
            <w:r>
              <w:rPr>
                <w:color w:val="231F20"/>
                <w:spacing w:val="-3"/>
                <w:sz w:val="18"/>
              </w:rPr>
              <w:t xml:space="preserve">faculty. </w:t>
            </w:r>
            <w:r>
              <w:rPr>
                <w:color w:val="231F20"/>
                <w:sz w:val="18"/>
              </w:rPr>
              <w:t xml:space="preserve">Acknowledge the role a noble mission plays in driving high </w:t>
            </w:r>
            <w:r>
              <w:rPr>
                <w:color w:val="231F20"/>
                <w:spacing w:val="-3"/>
                <w:sz w:val="18"/>
              </w:rPr>
              <w:t xml:space="preserve">quality. </w:t>
            </w:r>
            <w:r>
              <w:rPr>
                <w:color w:val="231F20"/>
                <w:sz w:val="18"/>
              </w:rPr>
              <w:t>It is the focus on the mission, values,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</w:p>
          <w:p w:rsidR="00405850" w:rsidRDefault="00405850" w:rsidP="003D5B25">
            <w:pPr>
              <w:pStyle w:val="TableParagraph"/>
              <w:spacing w:line="273" w:lineRule="auto"/>
              <w:ind w:left="119" w:right="165"/>
              <w:rPr>
                <w:sz w:val="18"/>
              </w:rPr>
            </w:pPr>
            <w:r>
              <w:rPr>
                <w:color w:val="231F20"/>
                <w:sz w:val="18"/>
              </w:rPr>
              <w:t>purpose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inspire.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Teams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 w:rsidR="00A537D0">
              <w:rPr>
                <w:color w:val="231F20"/>
                <w:sz w:val="18"/>
              </w:rPr>
              <w:t>nurt</w:t>
            </w:r>
            <w:bookmarkStart w:id="0" w:name="_GoBack"/>
            <w:bookmarkEnd w:id="0"/>
            <w:r>
              <w:rPr>
                <w:color w:val="231F20"/>
                <w:sz w:val="18"/>
              </w:rPr>
              <w:t>uring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through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language that focuses on and returns regularly to 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mission.</w:t>
            </w: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5850" w:rsidTr="003D5B25">
        <w:trPr>
          <w:trHeight w:val="1747"/>
        </w:trPr>
        <w:tc>
          <w:tcPr>
            <w:tcW w:w="5480" w:type="dxa"/>
          </w:tcPr>
          <w:p w:rsidR="00405850" w:rsidRDefault="00405850" w:rsidP="00405850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65" w:line="273" w:lineRule="auto"/>
              <w:ind w:right="1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Encourage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speak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about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shared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values, mission, or purpose in all meetings or gatherings dedicated to solving problems of any kind. Stressing the nobility of purpose inspires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team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greatness.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“When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making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decisions by looking at the point of view of the learner and the impact on the student ﬁrst, then we know we are going in the right direction for our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program.”</w:t>
            </w: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5850" w:rsidTr="003D5B25">
        <w:trPr>
          <w:trHeight w:val="1511"/>
        </w:trPr>
        <w:tc>
          <w:tcPr>
            <w:tcW w:w="5480" w:type="dxa"/>
          </w:tcPr>
          <w:p w:rsidR="00405850" w:rsidRDefault="00405850" w:rsidP="00405850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65" w:line="273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Respect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power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teams.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Decisions,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even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ones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could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made independently or right on the spot, should be presented to the team for consideration. “Let me just run this idea by a few of the other teachers before we settle on something” is a comment from a team-minded administrator. Distributed leadership, formal or informal, must be nurtured in order to be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sustained.</w:t>
            </w: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5850" w:rsidTr="003D5B25">
        <w:trPr>
          <w:trHeight w:val="611"/>
        </w:trPr>
        <w:tc>
          <w:tcPr>
            <w:tcW w:w="5480" w:type="dxa"/>
          </w:tcPr>
          <w:p w:rsidR="00405850" w:rsidRDefault="00405850" w:rsidP="00405850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65" w:line="273" w:lineRule="auto"/>
              <w:ind w:right="2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Seek out or stimulate opportunities to make a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difference—that is,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innovate,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design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create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social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change.</w:t>
            </w: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5850" w:rsidTr="003D5B25">
        <w:trPr>
          <w:trHeight w:val="1039"/>
        </w:trPr>
        <w:tc>
          <w:tcPr>
            <w:tcW w:w="5480" w:type="dxa"/>
          </w:tcPr>
          <w:p w:rsidR="00405850" w:rsidRDefault="00405850" w:rsidP="00405850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65" w:line="273" w:lineRule="auto"/>
              <w:ind w:right="29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Promote networking. Encourage teams to recruit more mem- bers. </w:t>
            </w:r>
            <w:r>
              <w:rPr>
                <w:color w:val="231F20"/>
                <w:spacing w:val="-5"/>
                <w:sz w:val="18"/>
              </w:rPr>
              <w:t xml:space="preserve">Talk </w:t>
            </w:r>
            <w:r>
              <w:rPr>
                <w:color w:val="231F20"/>
                <w:sz w:val="18"/>
              </w:rPr>
              <w:t>about the things that can be accomplished if “we only had a few more people believing in or caring about what we are doing here at this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school/program/department.”</w:t>
            </w: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5850" w:rsidTr="003D5B25">
        <w:trPr>
          <w:trHeight w:val="1275"/>
        </w:trPr>
        <w:tc>
          <w:tcPr>
            <w:tcW w:w="5480" w:type="dxa"/>
          </w:tcPr>
          <w:p w:rsidR="00405850" w:rsidRDefault="00405850" w:rsidP="00405850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65" w:line="273" w:lineRule="auto"/>
              <w:ind w:right="1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Give descriptive and constructive feedback to members who are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usually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eager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descriptive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suggestions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improve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they are doing. They want the brass ring, so support them in reaching for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want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learn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new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things,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ﬁnd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networks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resources that can support their professional learning.</w:t>
            </w: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:rsidR="00405850" w:rsidRDefault="00405850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5850" w:rsidRPr="00405850" w:rsidRDefault="00405850" w:rsidP="00405850">
      <w:pPr>
        <w:rPr>
          <w:b/>
        </w:rPr>
      </w:pPr>
    </w:p>
    <w:sectPr w:rsidR="00405850" w:rsidRPr="00405850" w:rsidSect="00DD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panose1 w:val="05020102010704020609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1AE3"/>
    <w:multiLevelType w:val="hybridMultilevel"/>
    <w:tmpl w:val="6C1E3870"/>
    <w:lvl w:ilvl="0" w:tplc="9F40EED4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D17643D2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61AEB4E0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78C8FBD2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2F842878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E3CCCDB8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C0007470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76225616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FA42407E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1" w15:restartNumberingAfterBreak="0">
    <w:nsid w:val="3C6237F7"/>
    <w:multiLevelType w:val="hybridMultilevel"/>
    <w:tmpl w:val="8D9AF04E"/>
    <w:lvl w:ilvl="0" w:tplc="7ADA8E28">
      <w:numFmt w:val="bullet"/>
      <w:lvlText w:val="❍"/>
      <w:lvlJc w:val="left"/>
      <w:pPr>
        <w:ind w:left="119" w:hanging="212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324E335A"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8618B07A">
      <w:numFmt w:val="bullet"/>
      <w:lvlText w:val="•"/>
      <w:lvlJc w:val="left"/>
      <w:pPr>
        <w:ind w:left="1191" w:hanging="212"/>
      </w:pPr>
      <w:rPr>
        <w:rFonts w:hint="default"/>
      </w:rPr>
    </w:lvl>
    <w:lvl w:ilvl="3" w:tplc="CEBC91C8">
      <w:numFmt w:val="bullet"/>
      <w:lvlText w:val="•"/>
      <w:lvlJc w:val="left"/>
      <w:pPr>
        <w:ind w:left="1726" w:hanging="212"/>
      </w:pPr>
      <w:rPr>
        <w:rFonts w:hint="default"/>
      </w:rPr>
    </w:lvl>
    <w:lvl w:ilvl="4" w:tplc="3482A8CE">
      <w:numFmt w:val="bullet"/>
      <w:lvlText w:val="•"/>
      <w:lvlJc w:val="left"/>
      <w:pPr>
        <w:ind w:left="2262" w:hanging="212"/>
      </w:pPr>
      <w:rPr>
        <w:rFonts w:hint="default"/>
      </w:rPr>
    </w:lvl>
    <w:lvl w:ilvl="5" w:tplc="7C485DB4">
      <w:numFmt w:val="bullet"/>
      <w:lvlText w:val="•"/>
      <w:lvlJc w:val="left"/>
      <w:pPr>
        <w:ind w:left="2797" w:hanging="212"/>
      </w:pPr>
      <w:rPr>
        <w:rFonts w:hint="default"/>
      </w:rPr>
    </w:lvl>
    <w:lvl w:ilvl="6" w:tplc="3A60EE72">
      <w:numFmt w:val="bullet"/>
      <w:lvlText w:val="•"/>
      <w:lvlJc w:val="left"/>
      <w:pPr>
        <w:ind w:left="3333" w:hanging="212"/>
      </w:pPr>
      <w:rPr>
        <w:rFonts w:hint="default"/>
      </w:rPr>
    </w:lvl>
    <w:lvl w:ilvl="7" w:tplc="4036DF96">
      <w:numFmt w:val="bullet"/>
      <w:lvlText w:val="•"/>
      <w:lvlJc w:val="left"/>
      <w:pPr>
        <w:ind w:left="3868" w:hanging="212"/>
      </w:pPr>
      <w:rPr>
        <w:rFonts w:hint="default"/>
      </w:rPr>
    </w:lvl>
    <w:lvl w:ilvl="8" w:tplc="FAFC55E2">
      <w:numFmt w:val="bullet"/>
      <w:lvlText w:val="•"/>
      <w:lvlJc w:val="left"/>
      <w:pPr>
        <w:ind w:left="4404" w:hanging="212"/>
      </w:pPr>
      <w:rPr>
        <w:rFonts w:hint="default"/>
      </w:rPr>
    </w:lvl>
  </w:abstractNum>
  <w:abstractNum w:abstractNumId="2" w15:restartNumberingAfterBreak="0">
    <w:nsid w:val="3D0228EE"/>
    <w:multiLevelType w:val="hybridMultilevel"/>
    <w:tmpl w:val="FD52EB1C"/>
    <w:lvl w:ilvl="0" w:tplc="374E341C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977E3ADC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5218EFEC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CAA824AE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AD9E26A4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D87212CE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AE823E80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49F82D0E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F68CDD38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3" w15:restartNumberingAfterBreak="0">
    <w:nsid w:val="6DB05638"/>
    <w:multiLevelType w:val="hybridMultilevel"/>
    <w:tmpl w:val="DEFC296C"/>
    <w:lvl w:ilvl="0" w:tplc="7A2C7ED2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AB0A284C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53404AD8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CD5035AA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1A92B1F2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1BDAF99E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D590881E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59F6BB6C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921CD09E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4" w15:restartNumberingAfterBreak="0">
    <w:nsid w:val="7E460647"/>
    <w:multiLevelType w:val="hybridMultilevel"/>
    <w:tmpl w:val="27203A9A"/>
    <w:lvl w:ilvl="0" w:tplc="81425982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2B606532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991C37A0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7F3E0E2C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ECB4453C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83E45CA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73D0642A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36B66FF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1E146D46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5" w15:restartNumberingAfterBreak="0">
    <w:nsid w:val="7E9E5257"/>
    <w:multiLevelType w:val="hybridMultilevel"/>
    <w:tmpl w:val="17B0211C"/>
    <w:lvl w:ilvl="0" w:tplc="A9E2F768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138052FC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FDBEF746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E8FA783A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E9667DEC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6EC4EA54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313C398A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DA72C4D8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1550FE50">
      <w:numFmt w:val="bullet"/>
      <w:lvlText w:val="•"/>
      <w:lvlJc w:val="left"/>
      <w:pPr>
        <w:ind w:left="4404" w:hanging="213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50"/>
    <w:rsid w:val="00405850"/>
    <w:rsid w:val="00A537D0"/>
    <w:rsid w:val="00D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3BA8"/>
  <w15:chartTrackingRefBased/>
  <w15:docId w15:val="{18767F7B-E263-ED45-8E98-6F92D501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0585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Jacobs</dc:creator>
  <cp:keywords/>
  <dc:description/>
  <cp:lastModifiedBy>Heidi Jacobs</cp:lastModifiedBy>
  <cp:revision>2</cp:revision>
  <dcterms:created xsi:type="dcterms:W3CDTF">2018-04-15T20:05:00Z</dcterms:created>
  <dcterms:modified xsi:type="dcterms:W3CDTF">2018-04-15T20:06:00Z</dcterms:modified>
</cp:coreProperties>
</file>